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BA68" w14:textId="316B7887" w:rsidR="00EC483C" w:rsidRPr="00447954" w:rsidRDefault="00EC483C" w:rsidP="00EC483C">
      <w:pPr>
        <w:tabs>
          <w:tab w:val="left" w:pos="1134"/>
          <w:tab w:val="left" w:pos="2342"/>
          <w:tab w:val="left" w:pos="4536"/>
          <w:tab w:val="right" w:pos="8789"/>
        </w:tabs>
        <w:jc w:val="left"/>
        <w:rPr>
          <w:rFonts w:asciiTheme="minorHAnsi" w:hAnsiTheme="minorHAnsi" w:cs="Calibri"/>
          <w:b/>
          <w:bCs/>
          <w:szCs w:val="14"/>
        </w:rPr>
      </w:pPr>
      <w:r w:rsidRPr="00447954">
        <w:rPr>
          <w:rFonts w:asciiTheme="minorHAnsi" w:hAnsiTheme="minorHAnsi" w:cs="Calibri"/>
          <w:b/>
          <w:bCs/>
          <w:szCs w:val="14"/>
        </w:rPr>
        <w:t>Commonwealth of Australia</w:t>
      </w:r>
    </w:p>
    <w:p w14:paraId="7403C70A" w14:textId="77777777" w:rsidR="00EC483C" w:rsidRDefault="00EC483C" w:rsidP="00EC483C">
      <w:pPr>
        <w:tabs>
          <w:tab w:val="left" w:pos="1134"/>
          <w:tab w:val="left" w:pos="2342"/>
          <w:tab w:val="left" w:pos="4536"/>
          <w:tab w:val="right" w:pos="8789"/>
        </w:tabs>
        <w:jc w:val="left"/>
        <w:rPr>
          <w:rFonts w:asciiTheme="minorHAnsi" w:hAnsiTheme="minorHAnsi" w:cs="Calibri"/>
          <w:b/>
          <w:bCs/>
          <w:sz w:val="28"/>
        </w:rPr>
      </w:pPr>
    </w:p>
    <w:p w14:paraId="410D18EF" w14:textId="6D29006C" w:rsidR="00EC483C" w:rsidRPr="007C6B53" w:rsidRDefault="00EC483C" w:rsidP="00447954">
      <w:pPr>
        <w:tabs>
          <w:tab w:val="left" w:pos="1134"/>
          <w:tab w:val="left" w:pos="2342"/>
          <w:tab w:val="left" w:pos="4536"/>
          <w:tab w:val="right" w:pos="8789"/>
        </w:tabs>
        <w:jc w:val="left"/>
        <w:rPr>
          <w:rFonts w:asciiTheme="minorHAnsi" w:hAnsiTheme="minorHAnsi" w:cs="Calibri"/>
          <w:b/>
          <w:bCs/>
          <w:sz w:val="28"/>
        </w:rPr>
      </w:pPr>
      <w:r w:rsidRPr="003C473F">
        <w:rPr>
          <w:rFonts w:cs="Arial"/>
          <w:b/>
          <w:bCs/>
          <w:iCs/>
        </w:rPr>
        <w:t>Telecommunications (Interception and Access) Act 1979</w:t>
      </w:r>
    </w:p>
    <w:p w14:paraId="77416D29" w14:textId="609C78AF" w:rsidR="00C86989" w:rsidRDefault="00BA29AE" w:rsidP="00447954">
      <w:pPr>
        <w:tabs>
          <w:tab w:val="left" w:pos="1134"/>
          <w:tab w:val="left" w:pos="2342"/>
          <w:tab w:val="left" w:pos="4536"/>
          <w:tab w:val="right" w:pos="8789"/>
        </w:tabs>
        <w:jc w:val="left"/>
        <w:rPr>
          <w:rFonts w:asciiTheme="minorHAnsi" w:hAnsiTheme="minorHAnsi" w:cs="Calibri"/>
          <w:b/>
          <w:bCs/>
          <w:sz w:val="28"/>
        </w:rPr>
      </w:pPr>
      <w:r>
        <w:rPr>
          <w:rFonts w:asciiTheme="minorHAnsi" w:hAnsiTheme="minorHAnsi" w:cs="Calibri"/>
          <w:b/>
          <w:bCs/>
          <w:sz w:val="28"/>
        </w:rPr>
        <w:t xml:space="preserve">STORED COMMUNICATIONS </w:t>
      </w:r>
      <w:r w:rsidR="006F1AAD" w:rsidRPr="007C6B53">
        <w:rPr>
          <w:rFonts w:asciiTheme="minorHAnsi" w:hAnsiTheme="minorHAnsi" w:cs="Calibri"/>
          <w:b/>
          <w:bCs/>
          <w:sz w:val="28"/>
        </w:rPr>
        <w:t>WARRANT</w:t>
      </w:r>
    </w:p>
    <w:p w14:paraId="07F110FF" w14:textId="77777777" w:rsidR="00E41A2F" w:rsidRPr="007C6B53" w:rsidRDefault="00E41A2F" w:rsidP="0057253C">
      <w:pPr>
        <w:tabs>
          <w:tab w:val="left" w:pos="1134"/>
          <w:tab w:val="left" w:pos="2342"/>
          <w:tab w:val="left" w:pos="4536"/>
          <w:tab w:val="right" w:pos="8789"/>
        </w:tabs>
        <w:jc w:val="center"/>
        <w:rPr>
          <w:rFonts w:asciiTheme="minorHAnsi" w:hAnsiTheme="minorHAnsi" w:cs="Calibri"/>
          <w:b/>
          <w:bCs/>
          <w:sz w:val="28"/>
        </w:rPr>
      </w:pP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22A7CA27" w14:textId="3A41F76A" w:rsidR="00255120" w:rsidRPr="007C6B53" w:rsidRDefault="00EB35CF" w:rsidP="00EB35CF">
      <w:pPr>
        <w:tabs>
          <w:tab w:val="left" w:pos="1134"/>
          <w:tab w:val="left" w:pos="2342"/>
          <w:tab w:val="left" w:pos="4536"/>
        </w:tabs>
        <w:spacing w:before="240"/>
        <w:rPr>
          <w:rFonts w:asciiTheme="minorHAnsi" w:hAnsiTheme="minorHAnsi" w:cs="Calibri"/>
          <w:b/>
          <w:sz w:val="12"/>
        </w:rPr>
      </w:pPr>
      <w:bookmarkStart w:id="0" w:name="_Hlk53989980"/>
      <w:r w:rsidRPr="007C6B53">
        <w:rPr>
          <w:rFonts w:asciiTheme="minorHAnsi" w:hAnsiTheme="minorHAnsi" w:cs="Calibri"/>
          <w:b/>
          <w:sz w:val="12"/>
        </w:rPr>
        <w:t>Duplicate panel if multiple parties</w:t>
      </w:r>
    </w:p>
    <w:tbl>
      <w:tblPr>
        <w:tblStyle w:val="TableGrid2"/>
        <w:tblW w:w="5008" w:type="pct"/>
        <w:tblLayout w:type="fixed"/>
        <w:tblLook w:val="04A0" w:firstRow="1" w:lastRow="0" w:firstColumn="1" w:lastColumn="0" w:noHBand="0" w:noVBand="1"/>
      </w:tblPr>
      <w:tblGrid>
        <w:gridCol w:w="3823"/>
        <w:gridCol w:w="6651"/>
      </w:tblGrid>
      <w:tr w:rsidR="001D40AA" w:rsidRPr="007C6B53" w14:paraId="7BD94FD0" w14:textId="77777777" w:rsidTr="00447954">
        <w:trPr>
          <w:cantSplit/>
          <w:trHeight w:val="804"/>
        </w:trPr>
        <w:tc>
          <w:tcPr>
            <w:tcW w:w="3823" w:type="dxa"/>
            <w:tcBorders>
              <w:top w:val="single" w:sz="4" w:space="0" w:color="auto"/>
              <w:left w:val="single" w:sz="4" w:space="0" w:color="auto"/>
              <w:bottom w:val="nil"/>
              <w:right w:val="single" w:sz="4" w:space="0" w:color="auto"/>
            </w:tcBorders>
          </w:tcPr>
          <w:p w14:paraId="77455BE2" w14:textId="0D2E1299" w:rsidR="001D40AA" w:rsidRPr="007C6B53" w:rsidRDefault="001D40AA" w:rsidP="00953ED5">
            <w:pPr>
              <w:spacing w:before="120" w:after="120"/>
              <w:rPr>
                <w:rFonts w:asciiTheme="minorHAnsi" w:hAnsiTheme="minorHAnsi" w:cs="Calibri"/>
                <w:b/>
              </w:rPr>
            </w:pPr>
            <w:bookmarkStart w:id="1" w:name="_Hlk53989401"/>
            <w:r>
              <w:rPr>
                <w:rFonts w:asciiTheme="minorHAnsi" w:hAnsiTheme="minorHAnsi" w:cs="Calibri"/>
                <w:b/>
              </w:rPr>
              <w:t>Person in respect of whom warrant is issued</w:t>
            </w:r>
          </w:p>
        </w:tc>
        <w:tc>
          <w:tcPr>
            <w:tcW w:w="6651" w:type="dxa"/>
            <w:tcBorders>
              <w:top w:val="single" w:sz="4" w:space="0" w:color="auto"/>
              <w:left w:val="single" w:sz="4" w:space="0" w:color="auto"/>
              <w:bottom w:val="nil"/>
              <w:right w:val="single" w:sz="4" w:space="0" w:color="auto"/>
            </w:tcBorders>
          </w:tcPr>
          <w:p w14:paraId="6DEB6D9F" w14:textId="72A31233" w:rsidR="001D40AA" w:rsidRPr="00447954" w:rsidRDefault="001D40AA" w:rsidP="00447954">
            <w:pPr>
              <w:spacing w:before="120" w:after="120"/>
              <w:jc w:val="left"/>
              <w:rPr>
                <w:rFonts w:asciiTheme="minorHAnsi" w:hAnsiTheme="minorHAnsi" w:cs="Calibri"/>
                <w:bCs/>
              </w:rPr>
            </w:pPr>
          </w:p>
        </w:tc>
      </w:tr>
      <w:tr w:rsidR="006D30E6" w:rsidRPr="007C6B53" w14:paraId="533EEEB3" w14:textId="77777777" w:rsidTr="006D30E6">
        <w:trPr>
          <w:cantSplit/>
          <w:trHeight w:val="117"/>
        </w:trPr>
        <w:tc>
          <w:tcPr>
            <w:tcW w:w="3823" w:type="dxa"/>
            <w:tcBorders>
              <w:top w:val="nil"/>
              <w:left w:val="single" w:sz="4" w:space="0" w:color="auto"/>
              <w:bottom w:val="single" w:sz="4" w:space="0" w:color="auto"/>
              <w:right w:val="single" w:sz="4" w:space="0" w:color="auto"/>
            </w:tcBorders>
          </w:tcPr>
          <w:p w14:paraId="773ACE7A" w14:textId="77777777" w:rsidR="006D30E6" w:rsidRPr="007C6B53" w:rsidDel="001D40AA" w:rsidRDefault="006D30E6" w:rsidP="00447954">
            <w:pPr>
              <w:spacing w:before="120"/>
              <w:rPr>
                <w:rFonts w:asciiTheme="minorHAnsi" w:hAnsiTheme="minorHAnsi" w:cs="Calibri"/>
                <w:b/>
              </w:rPr>
            </w:pPr>
          </w:p>
        </w:tc>
        <w:tc>
          <w:tcPr>
            <w:tcW w:w="6651" w:type="dxa"/>
            <w:tcBorders>
              <w:top w:val="nil"/>
              <w:left w:val="single" w:sz="4" w:space="0" w:color="auto"/>
              <w:bottom w:val="single" w:sz="4" w:space="0" w:color="auto"/>
              <w:right w:val="single" w:sz="4" w:space="0" w:color="auto"/>
            </w:tcBorders>
          </w:tcPr>
          <w:p w14:paraId="26101D40" w14:textId="059956F3" w:rsidR="006D30E6" w:rsidRPr="006D30E6" w:rsidRDefault="006D30E6" w:rsidP="00447954">
            <w:pPr>
              <w:spacing w:before="120"/>
              <w:jc w:val="left"/>
              <w:rPr>
                <w:rFonts w:asciiTheme="minorHAnsi" w:hAnsiTheme="minorHAnsi" w:cs="Calibri"/>
                <w:b/>
              </w:rPr>
            </w:pPr>
            <w:r w:rsidRPr="00447954">
              <w:rPr>
                <w:rFonts w:asciiTheme="minorHAnsi" w:hAnsiTheme="minorHAnsi" w:cs="Calibri"/>
                <w:b/>
                <w:sz w:val="12"/>
                <w:szCs w:val="12"/>
              </w:rPr>
              <w:t>[Full known name, other known names, other known identifying information (e.g. date of birth)]</w:t>
            </w:r>
          </w:p>
        </w:tc>
      </w:tr>
      <w:bookmarkEnd w:id="0"/>
      <w:bookmarkEnd w:id="1"/>
    </w:tbl>
    <w:p w14:paraId="057AD339" w14:textId="77777777" w:rsidR="002F20DE" w:rsidRDefault="002F20DE" w:rsidP="002F20DE">
      <w:pPr>
        <w:spacing w:before="120" w:after="120"/>
        <w:rPr>
          <w:rFonts w:asciiTheme="minorHAnsi" w:hAnsiTheme="minorHAnsi" w:cs="Calibri"/>
        </w:rPr>
      </w:pPr>
    </w:p>
    <w:tbl>
      <w:tblPr>
        <w:tblStyle w:val="TableGrid2"/>
        <w:tblW w:w="5008" w:type="pct"/>
        <w:jc w:val="center"/>
        <w:tblLayout w:type="fixed"/>
        <w:tblLook w:val="04A0" w:firstRow="1" w:lastRow="0" w:firstColumn="1" w:lastColumn="0" w:noHBand="0" w:noVBand="1"/>
      </w:tblPr>
      <w:tblGrid>
        <w:gridCol w:w="3823"/>
        <w:gridCol w:w="6651"/>
      </w:tblGrid>
      <w:tr w:rsidR="002F20DE" w:rsidRPr="000B1F7A" w14:paraId="7F64C67A" w14:textId="77777777" w:rsidTr="00447954">
        <w:trPr>
          <w:cantSplit/>
          <w:trHeight w:val="782"/>
          <w:jc w:val="center"/>
        </w:trPr>
        <w:tc>
          <w:tcPr>
            <w:tcW w:w="3823" w:type="dxa"/>
          </w:tcPr>
          <w:p w14:paraId="2F24C385" w14:textId="5DCF0F36" w:rsidR="002F20DE" w:rsidRPr="00447954" w:rsidRDefault="002F20DE" w:rsidP="00264385">
            <w:pPr>
              <w:keepNext/>
              <w:rPr>
                <w:rFonts w:cs="Arial"/>
                <w:b/>
                <w:bCs/>
              </w:rPr>
            </w:pPr>
            <w:r w:rsidRPr="00447954">
              <w:rPr>
                <w:rFonts w:cs="Arial"/>
                <w:b/>
                <w:bCs/>
              </w:rPr>
              <w:t xml:space="preserve">Person making application on behalf of </w:t>
            </w:r>
            <w:r w:rsidR="00CD0BDC">
              <w:rPr>
                <w:rFonts w:cs="Arial"/>
                <w:b/>
                <w:bCs/>
              </w:rPr>
              <w:t>applicant c</w:t>
            </w:r>
            <w:r w:rsidR="00AF0618" w:rsidRPr="00447954">
              <w:rPr>
                <w:rFonts w:cs="Arial"/>
                <w:b/>
                <w:bCs/>
              </w:rPr>
              <w:t xml:space="preserve">riminal </w:t>
            </w:r>
            <w:r w:rsidR="00CD0BDC">
              <w:rPr>
                <w:rFonts w:cs="Arial"/>
                <w:b/>
                <w:bCs/>
              </w:rPr>
              <w:t>l</w:t>
            </w:r>
            <w:r w:rsidR="00AF0618" w:rsidRPr="00447954">
              <w:rPr>
                <w:rFonts w:cs="Arial"/>
                <w:b/>
                <w:bCs/>
              </w:rPr>
              <w:t>aw-</w:t>
            </w:r>
            <w:r w:rsidR="00CD0BDC">
              <w:rPr>
                <w:rFonts w:cs="Arial"/>
                <w:b/>
                <w:bCs/>
              </w:rPr>
              <w:t>e</w:t>
            </w:r>
            <w:r w:rsidRPr="00447954">
              <w:rPr>
                <w:rFonts w:cs="Arial"/>
                <w:b/>
                <w:bCs/>
              </w:rPr>
              <w:t xml:space="preserve">nforcement </w:t>
            </w:r>
            <w:r w:rsidR="00CD0BDC">
              <w:rPr>
                <w:rFonts w:cs="Arial"/>
                <w:b/>
                <w:bCs/>
              </w:rPr>
              <w:t>a</w:t>
            </w:r>
            <w:r w:rsidRPr="00447954">
              <w:rPr>
                <w:rFonts w:cs="Arial"/>
                <w:b/>
                <w:bCs/>
              </w:rPr>
              <w:t>gency</w:t>
            </w:r>
          </w:p>
        </w:tc>
        <w:tc>
          <w:tcPr>
            <w:tcW w:w="6651" w:type="dxa"/>
            <w:vAlign w:val="bottom"/>
          </w:tcPr>
          <w:p w14:paraId="306D82AF" w14:textId="77777777" w:rsidR="002F20DE" w:rsidRPr="00447954" w:rsidRDefault="002F20DE" w:rsidP="00447954">
            <w:pPr>
              <w:keepNext/>
              <w:jc w:val="left"/>
              <w:rPr>
                <w:rFonts w:cs="Arial"/>
                <w:bCs/>
              </w:rPr>
            </w:pPr>
          </w:p>
          <w:p w14:paraId="15598A68" w14:textId="77777777" w:rsidR="002F20DE" w:rsidRPr="00F81142" w:rsidRDefault="002F20DE" w:rsidP="00447954">
            <w:pPr>
              <w:keepNext/>
              <w:jc w:val="left"/>
              <w:rPr>
                <w:rFonts w:cs="Arial"/>
                <w:b/>
              </w:rPr>
            </w:pPr>
          </w:p>
          <w:p w14:paraId="271F8602" w14:textId="4DDD5B1A" w:rsidR="002F20DE" w:rsidRPr="000B1F7A" w:rsidRDefault="00CD0BDC" w:rsidP="00447954">
            <w:pPr>
              <w:keepNext/>
              <w:jc w:val="left"/>
              <w:rPr>
                <w:rFonts w:cs="Arial"/>
              </w:rPr>
            </w:pPr>
            <w:r w:rsidRPr="000C398C">
              <w:rPr>
                <w:rFonts w:asciiTheme="minorHAnsi" w:hAnsiTheme="minorHAnsi" w:cs="Calibri"/>
                <w:b/>
                <w:sz w:val="12"/>
                <w:szCs w:val="12"/>
              </w:rPr>
              <w:t>[Name]</w:t>
            </w:r>
          </w:p>
        </w:tc>
      </w:tr>
    </w:tbl>
    <w:p w14:paraId="4B9A8E3D" w14:textId="511FA4DC" w:rsidR="002F20DE" w:rsidRPr="00F22EB0" w:rsidRDefault="00237014" w:rsidP="00447954">
      <w:pPr>
        <w:spacing w:before="120" w:after="120"/>
        <w:ind w:left="1134" w:hanging="1134"/>
        <w:rPr>
          <w:rFonts w:asciiTheme="minorHAnsi" w:hAnsiTheme="minorHAnsi" w:cs="Calibri"/>
          <w:sz w:val="18"/>
          <w:szCs w:val="18"/>
        </w:rPr>
      </w:pPr>
      <w:r w:rsidRPr="00F22EB0">
        <w:rPr>
          <w:rFonts w:asciiTheme="minorHAnsi" w:hAnsiTheme="minorHAnsi" w:cs="Calibri"/>
          <w:sz w:val="18"/>
          <w:szCs w:val="18"/>
        </w:rPr>
        <w:t>Note:</w:t>
      </w:r>
      <w:r w:rsidRPr="00F22EB0">
        <w:rPr>
          <w:rFonts w:asciiTheme="minorHAnsi" w:hAnsiTheme="minorHAnsi" w:cs="Calibri"/>
          <w:sz w:val="18"/>
          <w:szCs w:val="18"/>
        </w:rPr>
        <w:tab/>
      </w:r>
      <w:r w:rsidRPr="00F22EB0">
        <w:rPr>
          <w:rFonts w:asciiTheme="minorHAnsi" w:hAnsiTheme="minorHAnsi" w:cs="Calibri"/>
          <w:sz w:val="18"/>
          <w:szCs w:val="18"/>
        </w:rPr>
        <w:tab/>
        <w:t>See subsections 119(5) and (5) of the Act in relation to issuing a further warrant in respect of a person in respect of whom a previous warrant was issued.</w:t>
      </w: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B1F7A" w14:paraId="5581E0C6" w14:textId="77777777" w:rsidTr="00841815">
        <w:tc>
          <w:tcPr>
            <w:tcW w:w="10457" w:type="dxa"/>
            <w:gridSpan w:val="3"/>
          </w:tcPr>
          <w:p w14:paraId="16604291" w14:textId="77777777" w:rsidR="005F3B36" w:rsidRPr="000B1F7A" w:rsidRDefault="00F3034B" w:rsidP="00F81142">
            <w:pPr>
              <w:pStyle w:val="ListParagraph"/>
              <w:numPr>
                <w:ilvl w:val="0"/>
                <w:numId w:val="12"/>
              </w:numPr>
              <w:tabs>
                <w:tab w:val="left" w:pos="1752"/>
              </w:tabs>
              <w:spacing w:before="240" w:after="120" w:line="276" w:lineRule="auto"/>
              <w:ind w:left="453" w:hanging="425"/>
              <w:contextualSpacing w:val="0"/>
              <w:jc w:val="left"/>
              <w:rPr>
                <w:rFonts w:cs="Arial"/>
                <w:b/>
              </w:rPr>
            </w:pPr>
            <w:bookmarkStart w:id="2" w:name="_Hlk51228340"/>
            <w:r w:rsidRPr="000B1F7A">
              <w:rPr>
                <w:rFonts w:cs="Arial"/>
                <w:b/>
              </w:rPr>
              <w:t xml:space="preserve">Authorisation </w:t>
            </w:r>
          </w:p>
          <w:p w14:paraId="26F51D22" w14:textId="410D75A6" w:rsidR="00BA29AE" w:rsidRPr="000B1F7A" w:rsidRDefault="00D32197" w:rsidP="00F81142">
            <w:pPr>
              <w:tabs>
                <w:tab w:val="left" w:pos="1752"/>
              </w:tabs>
              <w:spacing w:line="276" w:lineRule="auto"/>
              <w:jc w:val="left"/>
              <w:rPr>
                <w:rFonts w:cs="Arial"/>
              </w:rPr>
            </w:pPr>
            <w:r>
              <w:rPr>
                <w:rFonts w:cs="Arial"/>
              </w:rPr>
              <w:t xml:space="preserve">(1) </w:t>
            </w:r>
            <w:r w:rsidR="00F3034B" w:rsidRPr="000B1F7A">
              <w:rPr>
                <w:rFonts w:cs="Arial"/>
              </w:rPr>
              <w:t>I, [</w:t>
            </w:r>
            <w:r w:rsidR="00F3034B" w:rsidRPr="000B1F7A">
              <w:rPr>
                <w:rFonts w:cs="Arial"/>
                <w:i/>
              </w:rPr>
              <w:t>name</w:t>
            </w:r>
            <w:r w:rsidR="00F3034B" w:rsidRPr="000B1F7A">
              <w:rPr>
                <w:rFonts w:cs="Arial"/>
              </w:rPr>
              <w:t>], a</w:t>
            </w:r>
            <w:r w:rsidR="005631A2" w:rsidRPr="000B1F7A">
              <w:rPr>
                <w:rFonts w:cs="Arial"/>
              </w:rPr>
              <w:t>n</w:t>
            </w:r>
            <w:r w:rsidR="00F3034B" w:rsidRPr="000B1F7A">
              <w:rPr>
                <w:rFonts w:cs="Arial"/>
              </w:rPr>
              <w:t xml:space="preserve"> issuing authority within the meaning of the </w:t>
            </w:r>
            <w:r w:rsidR="00F3034B" w:rsidRPr="000B1F7A">
              <w:rPr>
                <w:rFonts w:cs="Arial"/>
                <w:i/>
              </w:rPr>
              <w:t>Telecommunications (Interception and Access) Act 1979</w:t>
            </w:r>
            <w:r w:rsidR="00F3034B" w:rsidRPr="000B1F7A">
              <w:rPr>
                <w:rFonts w:cs="Arial"/>
              </w:rPr>
              <w:t xml:space="preserve"> (Cth) (‘the Act’), acting under section </w:t>
            </w:r>
            <w:r w:rsidR="00BA29AE" w:rsidRPr="000B1F7A">
              <w:rPr>
                <w:rFonts w:cs="Arial"/>
              </w:rPr>
              <w:t>116</w:t>
            </w:r>
            <w:r w:rsidR="00F3034B" w:rsidRPr="000B1F7A">
              <w:rPr>
                <w:rFonts w:cs="Arial"/>
              </w:rPr>
              <w:t xml:space="preserve"> of the Act, authorise </w:t>
            </w:r>
            <w:r w:rsidR="00BA29AE" w:rsidRPr="000B1F7A">
              <w:rPr>
                <w:rFonts w:cs="Arial"/>
              </w:rPr>
              <w:t>the accessing of any stored communication:</w:t>
            </w:r>
          </w:p>
          <w:p w14:paraId="246B5B6C" w14:textId="77777777" w:rsidR="00BA29AE" w:rsidRPr="000B1F7A" w:rsidRDefault="00BA29AE" w:rsidP="00F81142">
            <w:pPr>
              <w:pStyle w:val="ListParagraph"/>
              <w:numPr>
                <w:ilvl w:val="0"/>
                <w:numId w:val="18"/>
              </w:numPr>
              <w:tabs>
                <w:tab w:val="left" w:pos="1752"/>
              </w:tabs>
              <w:spacing w:line="276" w:lineRule="auto"/>
              <w:ind w:left="451"/>
              <w:contextualSpacing w:val="0"/>
              <w:jc w:val="left"/>
              <w:rPr>
                <w:rFonts w:cs="Arial"/>
              </w:rPr>
            </w:pPr>
            <w:r w:rsidRPr="000B1F7A">
              <w:rPr>
                <w:rFonts w:cs="Arial"/>
              </w:rPr>
              <w:t>that was made by the person mentioned above, or that another person has and for which the intended recipient is the person mentioned above; and</w:t>
            </w:r>
          </w:p>
          <w:p w14:paraId="7A0C4ADD" w14:textId="459F0F4F" w:rsidR="00BA29AE" w:rsidRPr="000B1F7A" w:rsidRDefault="00BA29AE" w:rsidP="00F81142">
            <w:pPr>
              <w:pStyle w:val="ListParagraph"/>
              <w:numPr>
                <w:ilvl w:val="0"/>
                <w:numId w:val="18"/>
              </w:numPr>
              <w:tabs>
                <w:tab w:val="left" w:pos="1752"/>
              </w:tabs>
              <w:spacing w:after="120" w:line="276" w:lineRule="auto"/>
              <w:ind w:left="448" w:hanging="357"/>
              <w:contextualSpacing w:val="0"/>
              <w:jc w:val="left"/>
              <w:rPr>
                <w:rFonts w:cs="Arial"/>
              </w:rPr>
            </w:pPr>
            <w:r w:rsidRPr="000B1F7A">
              <w:rPr>
                <w:rFonts w:cs="Arial"/>
              </w:rPr>
              <w:t>that becomes, or became, a stored communication before the warrant is first executed in relation to the carrier that holds the communication.</w:t>
            </w:r>
          </w:p>
          <w:p w14:paraId="3B5143C1" w14:textId="16C0758F" w:rsidR="00F3034B" w:rsidRPr="000B1F7A" w:rsidRDefault="00D32197" w:rsidP="00F81142">
            <w:pPr>
              <w:tabs>
                <w:tab w:val="left" w:pos="1752"/>
              </w:tabs>
              <w:spacing w:before="120" w:after="120" w:line="276" w:lineRule="auto"/>
              <w:jc w:val="left"/>
              <w:rPr>
                <w:rFonts w:cs="Arial"/>
              </w:rPr>
            </w:pPr>
            <w:r>
              <w:rPr>
                <w:rFonts w:cs="Arial"/>
              </w:rPr>
              <w:t xml:space="preserve">(2) </w:t>
            </w:r>
            <w:r w:rsidR="00F3034B" w:rsidRPr="000B1F7A">
              <w:rPr>
                <w:rFonts w:cs="Arial"/>
              </w:rPr>
              <w:t xml:space="preserve">I am satisfied, on the basis of the information given to me </w:t>
            </w:r>
            <w:r w:rsidR="00BA29AE" w:rsidRPr="000B1F7A">
              <w:rPr>
                <w:rFonts w:cs="Arial"/>
              </w:rPr>
              <w:t>under Part 3-3 of the Act in connection with the application for this warrant, that:</w:t>
            </w:r>
          </w:p>
        </w:tc>
      </w:tr>
      <w:tr w:rsidR="00E47E3D" w:rsidRPr="000B1F7A" w14:paraId="34993D31" w14:textId="77777777" w:rsidTr="00E47E3D">
        <w:tc>
          <w:tcPr>
            <w:tcW w:w="421" w:type="dxa"/>
          </w:tcPr>
          <w:p w14:paraId="1CA49E90" w14:textId="77777777" w:rsidR="002E3E0B" w:rsidRPr="000B1F7A" w:rsidRDefault="002E3E0B" w:rsidP="00F81142">
            <w:pPr>
              <w:pStyle w:val="ListParagraph"/>
              <w:numPr>
                <w:ilvl w:val="0"/>
                <w:numId w:val="19"/>
              </w:numPr>
              <w:spacing w:before="120" w:after="120" w:line="276" w:lineRule="auto"/>
              <w:rPr>
                <w:rFonts w:asciiTheme="minorHAnsi" w:hAnsiTheme="minorHAnsi" w:cs="Calibri"/>
              </w:rPr>
            </w:pPr>
            <w:bookmarkStart w:id="3" w:name="_Hlk38553874"/>
            <w:bookmarkStart w:id="4" w:name="_Hlk38557195"/>
            <w:bookmarkEnd w:id="2"/>
          </w:p>
        </w:tc>
        <w:tc>
          <w:tcPr>
            <w:tcW w:w="425" w:type="dxa"/>
          </w:tcPr>
          <w:p w14:paraId="7F41E4F2" w14:textId="3756EBE6" w:rsidR="002E3E0B" w:rsidRPr="000B1F7A" w:rsidRDefault="002E3E0B" w:rsidP="00F81142">
            <w:pPr>
              <w:pStyle w:val="ListParagraph"/>
              <w:numPr>
                <w:ilvl w:val="0"/>
                <w:numId w:val="2"/>
              </w:numPr>
              <w:spacing w:before="120" w:after="120" w:line="276" w:lineRule="auto"/>
              <w:contextualSpacing w:val="0"/>
              <w:rPr>
                <w:rFonts w:asciiTheme="minorHAnsi" w:hAnsiTheme="minorHAnsi" w:cs="Calibri"/>
              </w:rPr>
            </w:pPr>
          </w:p>
        </w:tc>
        <w:tc>
          <w:tcPr>
            <w:tcW w:w="9611" w:type="dxa"/>
          </w:tcPr>
          <w:p w14:paraId="68EF04D5" w14:textId="242271F8" w:rsidR="002E3E0B" w:rsidRPr="000B1F7A" w:rsidRDefault="00754819" w:rsidP="00F81142">
            <w:pPr>
              <w:overflowPunct/>
              <w:autoSpaceDE/>
              <w:autoSpaceDN/>
              <w:adjustRightInd/>
              <w:spacing w:before="120" w:after="120" w:line="276" w:lineRule="auto"/>
              <w:ind w:right="141"/>
              <w:jc w:val="left"/>
              <w:textAlignment w:val="auto"/>
              <w:rPr>
                <w:rFonts w:cs="Arial"/>
              </w:rPr>
            </w:pPr>
            <w:r w:rsidRPr="000B1F7A">
              <w:rPr>
                <w:rFonts w:cs="Arial"/>
              </w:rPr>
              <w:t>Division 1 of Part 3-3 of the Act has been complied with in relation to the application for this warrant.</w:t>
            </w:r>
          </w:p>
        </w:tc>
      </w:tr>
      <w:tr w:rsidR="00E47E3D" w:rsidRPr="000B1F7A" w14:paraId="05F256FE" w14:textId="77777777" w:rsidTr="00E47E3D">
        <w:tc>
          <w:tcPr>
            <w:tcW w:w="421" w:type="dxa"/>
          </w:tcPr>
          <w:p w14:paraId="78515C34" w14:textId="77777777" w:rsidR="00E47E3D" w:rsidRPr="000B1F7A" w:rsidRDefault="00E47E3D" w:rsidP="00F81142">
            <w:pPr>
              <w:pStyle w:val="ListParagraph"/>
              <w:numPr>
                <w:ilvl w:val="0"/>
                <w:numId w:val="19"/>
              </w:numPr>
              <w:spacing w:after="120" w:line="276" w:lineRule="auto"/>
              <w:rPr>
                <w:rFonts w:asciiTheme="minorHAnsi" w:hAnsiTheme="minorHAnsi" w:cs="Calibri"/>
              </w:rPr>
            </w:pPr>
          </w:p>
        </w:tc>
        <w:tc>
          <w:tcPr>
            <w:tcW w:w="425" w:type="dxa"/>
          </w:tcPr>
          <w:p w14:paraId="644B3DC2" w14:textId="77777777" w:rsidR="00E47E3D" w:rsidRPr="000B1F7A" w:rsidRDefault="00E47E3D" w:rsidP="00F81142">
            <w:pPr>
              <w:pStyle w:val="ListParagraph"/>
              <w:numPr>
                <w:ilvl w:val="0"/>
                <w:numId w:val="2"/>
              </w:numPr>
              <w:spacing w:after="120" w:line="276" w:lineRule="auto"/>
              <w:contextualSpacing w:val="0"/>
              <w:rPr>
                <w:rFonts w:asciiTheme="minorHAnsi" w:hAnsiTheme="minorHAnsi" w:cs="Calibri"/>
              </w:rPr>
            </w:pPr>
          </w:p>
        </w:tc>
        <w:tc>
          <w:tcPr>
            <w:tcW w:w="9611" w:type="dxa"/>
          </w:tcPr>
          <w:p w14:paraId="358D39E2" w14:textId="587B0B89" w:rsidR="00E47E3D" w:rsidRPr="000B1F7A" w:rsidRDefault="00754819" w:rsidP="00F81142">
            <w:pPr>
              <w:overflowPunct/>
              <w:autoSpaceDE/>
              <w:autoSpaceDN/>
              <w:adjustRightInd/>
              <w:spacing w:after="120" w:line="276" w:lineRule="auto"/>
              <w:ind w:right="141"/>
              <w:jc w:val="left"/>
              <w:textAlignment w:val="auto"/>
              <w:rPr>
                <w:rFonts w:cs="Arial"/>
              </w:rPr>
            </w:pPr>
            <w:r w:rsidRPr="000B1F7A">
              <w:rPr>
                <w:rFonts w:cs="Arial"/>
              </w:rPr>
              <w:t>because of urgent circumstances, it was necessary to make the application by telephone.</w:t>
            </w:r>
          </w:p>
        </w:tc>
      </w:tr>
      <w:tr w:rsidR="00E47E3D" w:rsidRPr="000B1F7A" w14:paraId="6E729C76" w14:textId="77777777" w:rsidTr="00E47E3D">
        <w:tc>
          <w:tcPr>
            <w:tcW w:w="421" w:type="dxa"/>
          </w:tcPr>
          <w:p w14:paraId="54D2631D" w14:textId="77777777" w:rsidR="00E47E3D" w:rsidRPr="000B1F7A" w:rsidRDefault="00E47E3D" w:rsidP="00F81142">
            <w:pPr>
              <w:pStyle w:val="ListParagraph"/>
              <w:numPr>
                <w:ilvl w:val="0"/>
                <w:numId w:val="19"/>
              </w:numPr>
              <w:spacing w:after="120" w:line="276" w:lineRule="auto"/>
              <w:rPr>
                <w:rFonts w:asciiTheme="minorHAnsi" w:hAnsiTheme="minorHAnsi" w:cs="Calibri"/>
              </w:rPr>
            </w:pPr>
          </w:p>
        </w:tc>
        <w:tc>
          <w:tcPr>
            <w:tcW w:w="425" w:type="dxa"/>
          </w:tcPr>
          <w:p w14:paraId="2631246E" w14:textId="77777777" w:rsidR="00E47E3D" w:rsidRPr="000B1F7A" w:rsidRDefault="00E47E3D" w:rsidP="00F81142">
            <w:pPr>
              <w:pStyle w:val="ListParagraph"/>
              <w:numPr>
                <w:ilvl w:val="0"/>
                <w:numId w:val="2"/>
              </w:numPr>
              <w:spacing w:after="120" w:line="276" w:lineRule="auto"/>
              <w:contextualSpacing w:val="0"/>
              <w:rPr>
                <w:rFonts w:asciiTheme="minorHAnsi" w:hAnsiTheme="minorHAnsi" w:cs="Calibri"/>
              </w:rPr>
            </w:pPr>
          </w:p>
        </w:tc>
        <w:tc>
          <w:tcPr>
            <w:tcW w:w="9611" w:type="dxa"/>
          </w:tcPr>
          <w:p w14:paraId="18A21959" w14:textId="77777777" w:rsidR="00754819" w:rsidRPr="000B1F7A" w:rsidRDefault="00754819" w:rsidP="00F81142">
            <w:pPr>
              <w:overflowPunct/>
              <w:autoSpaceDE/>
              <w:autoSpaceDN/>
              <w:adjustRightInd/>
              <w:spacing w:line="276" w:lineRule="auto"/>
              <w:ind w:right="141"/>
              <w:jc w:val="left"/>
              <w:textAlignment w:val="auto"/>
              <w:rPr>
                <w:rFonts w:cs="Arial"/>
              </w:rPr>
            </w:pPr>
            <w:r w:rsidRPr="000B1F7A">
              <w:rPr>
                <w:rFonts w:cs="Arial"/>
              </w:rPr>
              <w:t>there are reasonable grounds for suspecting that [</w:t>
            </w:r>
            <w:r w:rsidRPr="000B1F7A">
              <w:rPr>
                <w:rFonts w:cs="Arial"/>
                <w:i/>
              </w:rPr>
              <w:t>a</w:t>
            </w:r>
            <w:r w:rsidRPr="000B1F7A">
              <w:rPr>
                <w:rFonts w:cs="Arial"/>
              </w:rPr>
              <w:t>] particular carrier[</w:t>
            </w:r>
            <w:r w:rsidRPr="000B1F7A">
              <w:rPr>
                <w:rFonts w:cs="Arial"/>
                <w:i/>
              </w:rPr>
              <w:t>s</w:t>
            </w:r>
            <w:r w:rsidRPr="000B1F7A">
              <w:rPr>
                <w:rFonts w:cs="Arial"/>
              </w:rPr>
              <w:t>] hold[</w:t>
            </w:r>
            <w:r w:rsidRPr="000B1F7A">
              <w:rPr>
                <w:rFonts w:cs="Arial"/>
                <w:i/>
              </w:rPr>
              <w:t>s</w:t>
            </w:r>
            <w:r w:rsidRPr="000B1F7A">
              <w:rPr>
                <w:rFonts w:cs="Arial"/>
              </w:rPr>
              <w:t>] stored communications:</w:t>
            </w:r>
          </w:p>
          <w:p w14:paraId="1DB32DF2" w14:textId="77777777" w:rsidR="00754819" w:rsidRPr="000B1F7A" w:rsidRDefault="00754819" w:rsidP="00F81142">
            <w:pPr>
              <w:pStyle w:val="ListParagraph"/>
              <w:numPr>
                <w:ilvl w:val="0"/>
                <w:numId w:val="21"/>
              </w:numPr>
              <w:overflowPunct/>
              <w:autoSpaceDE/>
              <w:autoSpaceDN/>
              <w:adjustRightInd/>
              <w:spacing w:after="120" w:line="276" w:lineRule="auto"/>
              <w:ind w:left="461" w:right="141"/>
              <w:jc w:val="left"/>
              <w:textAlignment w:val="auto"/>
              <w:rPr>
                <w:rFonts w:cs="Arial"/>
              </w:rPr>
            </w:pPr>
            <w:r w:rsidRPr="000B1F7A">
              <w:rPr>
                <w:rFonts w:cs="Arial"/>
              </w:rPr>
              <w:t>that the person mentioned above has made; or</w:t>
            </w:r>
          </w:p>
          <w:p w14:paraId="464F6215" w14:textId="7AE1C1AC" w:rsidR="00E47E3D" w:rsidRPr="000B1F7A" w:rsidRDefault="00754819" w:rsidP="00F81142">
            <w:pPr>
              <w:pStyle w:val="ListParagraph"/>
              <w:numPr>
                <w:ilvl w:val="0"/>
                <w:numId w:val="21"/>
              </w:numPr>
              <w:overflowPunct/>
              <w:autoSpaceDE/>
              <w:autoSpaceDN/>
              <w:adjustRightInd/>
              <w:spacing w:after="120" w:line="276" w:lineRule="auto"/>
              <w:ind w:left="461" w:right="141"/>
              <w:jc w:val="left"/>
              <w:textAlignment w:val="auto"/>
              <w:rPr>
                <w:rFonts w:cs="Arial"/>
              </w:rPr>
            </w:pPr>
            <w:r w:rsidRPr="000B1F7A">
              <w:rPr>
                <w:rFonts w:cs="Arial"/>
              </w:rPr>
              <w:t>that another person has made and for which the person mentioned above is the intended recipient.</w:t>
            </w:r>
          </w:p>
        </w:tc>
      </w:tr>
      <w:tr w:rsidR="00E47E3D" w:rsidRPr="000B1F7A" w14:paraId="1D23151E" w14:textId="77777777" w:rsidTr="00E47E3D">
        <w:tc>
          <w:tcPr>
            <w:tcW w:w="421" w:type="dxa"/>
          </w:tcPr>
          <w:p w14:paraId="0A63122A" w14:textId="77777777" w:rsidR="00E47E3D" w:rsidRPr="000B1F7A" w:rsidRDefault="00E47E3D" w:rsidP="00F81142">
            <w:pPr>
              <w:pStyle w:val="ListParagraph"/>
              <w:numPr>
                <w:ilvl w:val="0"/>
                <w:numId w:val="19"/>
              </w:numPr>
              <w:spacing w:after="120" w:line="276" w:lineRule="auto"/>
              <w:rPr>
                <w:rFonts w:asciiTheme="minorHAnsi" w:hAnsiTheme="minorHAnsi" w:cs="Calibri"/>
              </w:rPr>
            </w:pPr>
          </w:p>
        </w:tc>
        <w:tc>
          <w:tcPr>
            <w:tcW w:w="425" w:type="dxa"/>
          </w:tcPr>
          <w:p w14:paraId="15BC793A" w14:textId="77777777" w:rsidR="00E47E3D" w:rsidRPr="000B1F7A" w:rsidRDefault="00E47E3D" w:rsidP="00F81142">
            <w:pPr>
              <w:pStyle w:val="ListParagraph"/>
              <w:numPr>
                <w:ilvl w:val="0"/>
                <w:numId w:val="2"/>
              </w:numPr>
              <w:spacing w:after="120" w:line="276" w:lineRule="auto"/>
              <w:contextualSpacing w:val="0"/>
              <w:rPr>
                <w:rFonts w:asciiTheme="minorHAnsi" w:hAnsiTheme="minorHAnsi" w:cs="Calibri"/>
              </w:rPr>
            </w:pPr>
          </w:p>
        </w:tc>
        <w:tc>
          <w:tcPr>
            <w:tcW w:w="9611" w:type="dxa"/>
          </w:tcPr>
          <w:p w14:paraId="4A42C86D" w14:textId="09315329" w:rsidR="00754819" w:rsidRPr="000B1F7A" w:rsidRDefault="00754819" w:rsidP="00F81142">
            <w:pPr>
              <w:pStyle w:val="ListParagraph"/>
              <w:overflowPunct/>
              <w:autoSpaceDE/>
              <w:autoSpaceDN/>
              <w:adjustRightInd/>
              <w:spacing w:line="276" w:lineRule="auto"/>
              <w:ind w:left="0" w:right="141"/>
              <w:jc w:val="left"/>
              <w:textAlignment w:val="auto"/>
              <w:rPr>
                <w:rFonts w:cs="Arial"/>
              </w:rPr>
            </w:pPr>
            <w:r w:rsidRPr="000B1F7A">
              <w:rPr>
                <w:rFonts w:cs="Arial"/>
              </w:rPr>
              <w:t>information that would be likely to be obtained by accessing those stored communications under a stored communications warrant would be likely to assist in connection with the investigation by the applicant criminal law enforcement agency of the following serious contravention</w:t>
            </w:r>
            <w:r w:rsidRPr="000B1F7A">
              <w:rPr>
                <w:rFonts w:cs="Arial"/>
                <w:iCs/>
              </w:rPr>
              <w:t>[</w:t>
            </w:r>
            <w:r w:rsidRPr="000B1F7A">
              <w:rPr>
                <w:rFonts w:cs="Arial"/>
                <w:i/>
                <w:iCs/>
              </w:rPr>
              <w:t>s</w:t>
            </w:r>
            <w:r w:rsidRPr="000B1F7A">
              <w:rPr>
                <w:rFonts w:cs="Arial"/>
                <w:iCs/>
              </w:rPr>
              <w:t>]</w:t>
            </w:r>
            <w:r w:rsidRPr="000B1F7A">
              <w:rPr>
                <w:rFonts w:cs="Arial"/>
              </w:rPr>
              <w:t xml:space="preserve"> in which the person mentioned above is involved:</w:t>
            </w:r>
          </w:p>
          <w:p w14:paraId="7A8360BC" w14:textId="44500AFC" w:rsidR="00E47E3D" w:rsidRPr="000B1F7A" w:rsidRDefault="00754819" w:rsidP="00F81142">
            <w:pPr>
              <w:pStyle w:val="ListParagraph"/>
              <w:numPr>
                <w:ilvl w:val="0"/>
                <w:numId w:val="22"/>
              </w:numPr>
              <w:overflowPunct/>
              <w:autoSpaceDE/>
              <w:autoSpaceDN/>
              <w:adjustRightInd/>
              <w:spacing w:after="120" w:line="276" w:lineRule="auto"/>
              <w:ind w:left="461" w:right="141"/>
              <w:jc w:val="left"/>
              <w:textAlignment w:val="auto"/>
              <w:rPr>
                <w:rFonts w:cs="Arial"/>
              </w:rPr>
            </w:pPr>
            <w:r w:rsidRPr="000B1F7A">
              <w:rPr>
                <w:rFonts w:cs="Arial"/>
                <w:iCs/>
              </w:rPr>
              <w:t>[</w:t>
            </w:r>
            <w:r w:rsidRPr="000B1F7A">
              <w:rPr>
                <w:rFonts w:cs="Arial"/>
                <w:i/>
                <w:iCs/>
              </w:rPr>
              <w:t>short particulars of each serious contravention</w:t>
            </w:r>
            <w:r w:rsidRPr="000B1F7A">
              <w:rPr>
                <w:rFonts w:cs="Arial"/>
                <w:iCs/>
              </w:rPr>
              <w:t>].</w:t>
            </w:r>
          </w:p>
        </w:tc>
      </w:tr>
      <w:tr w:rsidR="0051183B" w:rsidRPr="000B1F7A" w14:paraId="2AF8E472" w14:textId="77777777" w:rsidTr="00E47E3D">
        <w:tc>
          <w:tcPr>
            <w:tcW w:w="421" w:type="dxa"/>
          </w:tcPr>
          <w:p w14:paraId="041EC54E" w14:textId="77777777" w:rsidR="0051183B" w:rsidRPr="000B1F7A" w:rsidRDefault="0051183B" w:rsidP="00F81142">
            <w:pPr>
              <w:pStyle w:val="ListParagraph"/>
              <w:numPr>
                <w:ilvl w:val="0"/>
                <w:numId w:val="19"/>
              </w:numPr>
              <w:spacing w:after="120" w:line="276" w:lineRule="auto"/>
              <w:rPr>
                <w:rFonts w:asciiTheme="minorHAnsi" w:hAnsiTheme="minorHAnsi" w:cs="Calibri"/>
              </w:rPr>
            </w:pPr>
          </w:p>
        </w:tc>
        <w:tc>
          <w:tcPr>
            <w:tcW w:w="425" w:type="dxa"/>
          </w:tcPr>
          <w:p w14:paraId="2B83FF9A" w14:textId="77777777" w:rsidR="0051183B" w:rsidRPr="000B1F7A" w:rsidRDefault="0051183B" w:rsidP="00F81142">
            <w:pPr>
              <w:pStyle w:val="ListParagraph"/>
              <w:numPr>
                <w:ilvl w:val="0"/>
                <w:numId w:val="2"/>
              </w:numPr>
              <w:spacing w:after="120" w:line="276" w:lineRule="auto"/>
              <w:contextualSpacing w:val="0"/>
              <w:rPr>
                <w:rFonts w:asciiTheme="minorHAnsi" w:hAnsiTheme="minorHAnsi" w:cs="Calibri"/>
              </w:rPr>
            </w:pPr>
          </w:p>
        </w:tc>
        <w:tc>
          <w:tcPr>
            <w:tcW w:w="9611" w:type="dxa"/>
          </w:tcPr>
          <w:p w14:paraId="6ABC9FDD" w14:textId="77777777" w:rsidR="0051183B" w:rsidRPr="000B1F7A" w:rsidRDefault="0051183B" w:rsidP="00F81142">
            <w:pPr>
              <w:overflowPunct/>
              <w:autoSpaceDE/>
              <w:autoSpaceDN/>
              <w:adjustRightInd/>
              <w:spacing w:line="276" w:lineRule="auto"/>
              <w:ind w:right="142"/>
              <w:contextualSpacing/>
              <w:jc w:val="left"/>
              <w:textAlignment w:val="auto"/>
              <w:rPr>
                <w:rFonts w:cs="Arial"/>
              </w:rPr>
            </w:pPr>
            <w:r w:rsidRPr="000B1F7A">
              <w:rPr>
                <w:rFonts w:cs="Arial"/>
              </w:rPr>
              <w:t>the person mentioned above is a victim of a serious contravention and:</w:t>
            </w:r>
          </w:p>
          <w:p w14:paraId="614DDAEE" w14:textId="77777777" w:rsidR="0051183B" w:rsidRPr="000B1F7A" w:rsidRDefault="0051183B" w:rsidP="00F81142">
            <w:pPr>
              <w:numPr>
                <w:ilvl w:val="0"/>
                <w:numId w:val="29"/>
              </w:numPr>
              <w:spacing w:line="276" w:lineRule="auto"/>
              <w:ind w:left="461" w:right="142" w:hanging="425"/>
              <w:contextualSpacing/>
              <w:rPr>
                <w:rFonts w:cs="Arial"/>
              </w:rPr>
            </w:pPr>
            <w:r w:rsidRPr="000B1F7A">
              <w:rPr>
                <w:rFonts w:cs="Arial"/>
              </w:rPr>
              <w:t>the person is unable to consent; or</w:t>
            </w:r>
          </w:p>
          <w:p w14:paraId="02D4C55D" w14:textId="77777777" w:rsidR="0051183B" w:rsidRPr="000B1F7A" w:rsidRDefault="0051183B" w:rsidP="00F81142">
            <w:pPr>
              <w:numPr>
                <w:ilvl w:val="0"/>
                <w:numId w:val="29"/>
              </w:numPr>
              <w:overflowPunct/>
              <w:autoSpaceDE/>
              <w:autoSpaceDN/>
              <w:adjustRightInd/>
              <w:spacing w:line="276" w:lineRule="auto"/>
              <w:ind w:left="461" w:right="142" w:hanging="425"/>
              <w:contextualSpacing/>
              <w:jc w:val="left"/>
              <w:textAlignment w:val="auto"/>
              <w:rPr>
                <w:rFonts w:cs="Arial"/>
              </w:rPr>
            </w:pPr>
            <w:r w:rsidRPr="000B1F7A">
              <w:rPr>
                <w:rFonts w:cs="Arial"/>
              </w:rPr>
              <w:t>it is impracticable for the person to consent;</w:t>
            </w:r>
          </w:p>
          <w:p w14:paraId="01F18E9E" w14:textId="37A43FA7" w:rsidR="0051183B" w:rsidRPr="000B1F7A" w:rsidRDefault="0051183B" w:rsidP="00F81142">
            <w:pPr>
              <w:pStyle w:val="ListParagraph"/>
              <w:overflowPunct/>
              <w:autoSpaceDE/>
              <w:autoSpaceDN/>
              <w:adjustRightInd/>
              <w:spacing w:after="120" w:line="276" w:lineRule="auto"/>
              <w:ind w:left="0" w:right="142"/>
              <w:contextualSpacing w:val="0"/>
              <w:jc w:val="left"/>
              <w:textAlignment w:val="auto"/>
              <w:rPr>
                <w:rFonts w:cs="Arial"/>
              </w:rPr>
            </w:pPr>
            <w:r w:rsidRPr="000B1F7A">
              <w:rPr>
                <w:rFonts w:cs="Arial"/>
              </w:rPr>
              <w:t>to those stored communications being accessed</w:t>
            </w:r>
          </w:p>
        </w:tc>
      </w:tr>
      <w:tr w:rsidR="00754819" w:rsidRPr="000B1F7A" w14:paraId="634C2A9F" w14:textId="77777777" w:rsidTr="00F81142">
        <w:tc>
          <w:tcPr>
            <w:tcW w:w="421" w:type="dxa"/>
          </w:tcPr>
          <w:p w14:paraId="165F4CD6" w14:textId="77777777" w:rsidR="00754819" w:rsidRPr="000B1F7A" w:rsidRDefault="00754819" w:rsidP="00F81142">
            <w:pPr>
              <w:pStyle w:val="ListParagraph"/>
              <w:numPr>
                <w:ilvl w:val="0"/>
                <w:numId w:val="19"/>
              </w:numPr>
              <w:spacing w:after="120" w:line="276" w:lineRule="auto"/>
              <w:rPr>
                <w:rFonts w:asciiTheme="minorHAnsi" w:hAnsiTheme="minorHAnsi" w:cs="Calibri"/>
              </w:rPr>
            </w:pPr>
          </w:p>
        </w:tc>
        <w:tc>
          <w:tcPr>
            <w:tcW w:w="425" w:type="dxa"/>
          </w:tcPr>
          <w:p w14:paraId="61137D77" w14:textId="77777777" w:rsidR="00754819" w:rsidRPr="000B1F7A" w:rsidRDefault="00754819" w:rsidP="00F81142">
            <w:pPr>
              <w:pStyle w:val="ListParagraph"/>
              <w:numPr>
                <w:ilvl w:val="0"/>
                <w:numId w:val="2"/>
              </w:numPr>
              <w:spacing w:after="120" w:line="276" w:lineRule="auto"/>
              <w:contextualSpacing w:val="0"/>
              <w:rPr>
                <w:rFonts w:asciiTheme="minorHAnsi" w:hAnsiTheme="minorHAnsi" w:cs="Calibri"/>
              </w:rPr>
            </w:pPr>
          </w:p>
        </w:tc>
        <w:tc>
          <w:tcPr>
            <w:tcW w:w="9611" w:type="dxa"/>
          </w:tcPr>
          <w:p w14:paraId="13DD685B" w14:textId="77777777" w:rsidR="00754819" w:rsidRPr="000B1F7A" w:rsidRDefault="00754819" w:rsidP="00F81142">
            <w:pPr>
              <w:overflowPunct/>
              <w:autoSpaceDE/>
              <w:autoSpaceDN/>
              <w:adjustRightInd/>
              <w:spacing w:line="276" w:lineRule="auto"/>
              <w:ind w:right="141"/>
              <w:jc w:val="left"/>
              <w:textAlignment w:val="auto"/>
              <w:rPr>
                <w:rFonts w:cs="Arial"/>
              </w:rPr>
            </w:pPr>
            <w:r w:rsidRPr="000B1F7A">
              <w:rPr>
                <w:rFonts w:cs="Arial"/>
              </w:rPr>
              <w:t>the warrant should be issued having regard to the following matters only:</w:t>
            </w:r>
          </w:p>
          <w:p w14:paraId="2FF939A9" w14:textId="77777777" w:rsidR="00754819" w:rsidRPr="000B1F7A" w:rsidRDefault="00754819"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how much the privacy of any person or persons would be likely to be interfered with by accessing those stored communications under a stored communications warrant;</w:t>
            </w:r>
          </w:p>
          <w:p w14:paraId="0725D0A1" w14:textId="77777777" w:rsidR="00754819" w:rsidRPr="000B1F7A" w:rsidRDefault="00754819"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the gravity of the conduct constituting each serious contravention;</w:t>
            </w:r>
          </w:p>
          <w:p w14:paraId="3BAE5AB2" w14:textId="58C0171A" w:rsidR="0051183B" w:rsidRPr="000B1F7A" w:rsidRDefault="00754819"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how much the information referred to in paragraph (d) would be likely to assist in connection with the investigation</w:t>
            </w:r>
            <w:r w:rsidR="0051183B" w:rsidRPr="000B1F7A">
              <w:rPr>
                <w:rFonts w:cs="Arial"/>
              </w:rPr>
              <w:t xml:space="preserve"> by the applicant criminal law enforcement agency of each serious contravention;</w:t>
            </w:r>
          </w:p>
          <w:p w14:paraId="0F3B0F9C" w14:textId="316575EF" w:rsidR="0051183B" w:rsidRPr="000B1F7A" w:rsidRDefault="0051183B"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to what extent the methods of investigating each serious contravention that do not involve the use of a stored communications warrant in relation to the person mentioned above have been used by, or are available to, the applicant criminal law enforcement agency;</w:t>
            </w:r>
          </w:p>
          <w:p w14:paraId="138EC35C" w14:textId="37AAE023" w:rsidR="0051183B" w:rsidRPr="000B1F7A" w:rsidRDefault="0051183B"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how much the use of such methods would be likely to assist in connection with the investigation by the applicant criminal law enforcement agency of each serious contravention;</w:t>
            </w:r>
          </w:p>
          <w:p w14:paraId="43C12243" w14:textId="55EB24E1" w:rsidR="00754819" w:rsidRPr="000B1F7A" w:rsidRDefault="0051183B" w:rsidP="00F81142">
            <w:pPr>
              <w:pStyle w:val="ListParagraph"/>
              <w:numPr>
                <w:ilvl w:val="0"/>
                <w:numId w:val="23"/>
              </w:numPr>
              <w:overflowPunct/>
              <w:autoSpaceDE/>
              <w:autoSpaceDN/>
              <w:adjustRightInd/>
              <w:spacing w:after="120" w:line="276" w:lineRule="auto"/>
              <w:ind w:left="461" w:right="141"/>
              <w:jc w:val="left"/>
              <w:textAlignment w:val="auto"/>
              <w:rPr>
                <w:rFonts w:cs="Arial"/>
              </w:rPr>
            </w:pPr>
            <w:r w:rsidRPr="000B1F7A">
              <w:rPr>
                <w:rFonts w:cs="Arial"/>
              </w:rPr>
              <w:t>how much the use of such methods would be likely to prejudice the investigation by the applicant criminal law enforcement agency of each serious contravention, whether because of delay or for any other reason.</w:t>
            </w:r>
          </w:p>
        </w:tc>
      </w:tr>
      <w:tr w:rsidR="00F3034B" w:rsidRPr="000B1F7A" w14:paraId="3CAC4358" w14:textId="77777777" w:rsidTr="00F81142">
        <w:tc>
          <w:tcPr>
            <w:tcW w:w="10457" w:type="dxa"/>
            <w:gridSpan w:val="3"/>
          </w:tcPr>
          <w:p w14:paraId="24290BD0" w14:textId="0D453ACF" w:rsidR="00F3034B" w:rsidRPr="000B1F7A" w:rsidRDefault="00F3034B" w:rsidP="00F81142">
            <w:pPr>
              <w:pStyle w:val="ListParagraph"/>
              <w:numPr>
                <w:ilvl w:val="0"/>
                <w:numId w:val="12"/>
              </w:numPr>
              <w:tabs>
                <w:tab w:val="left" w:pos="1752"/>
              </w:tabs>
              <w:spacing w:before="240" w:after="120" w:line="276" w:lineRule="auto"/>
              <w:ind w:left="454" w:hanging="454"/>
              <w:contextualSpacing w:val="0"/>
              <w:jc w:val="left"/>
              <w:rPr>
                <w:rFonts w:cs="Arial"/>
                <w:b/>
              </w:rPr>
            </w:pPr>
            <w:r w:rsidRPr="00F81142">
              <w:rPr>
                <w:rFonts w:cs="Arial"/>
                <w:b/>
              </w:rPr>
              <w:t>Persons who may exercise this authority</w:t>
            </w:r>
            <w:r w:rsidRPr="000B1F7A">
              <w:rPr>
                <w:rFonts w:cs="Arial"/>
                <w:b/>
              </w:rPr>
              <w:t xml:space="preserve"> </w:t>
            </w:r>
          </w:p>
          <w:p w14:paraId="506E908D" w14:textId="29773B28" w:rsidR="00F3034B" w:rsidRPr="00E41A2F" w:rsidRDefault="00096807" w:rsidP="00F81142">
            <w:pPr>
              <w:tabs>
                <w:tab w:val="left" w:pos="1752"/>
              </w:tabs>
              <w:spacing w:before="120" w:after="120" w:line="276" w:lineRule="auto"/>
              <w:jc w:val="left"/>
              <w:rPr>
                <w:rFonts w:cs="Arial"/>
              </w:rPr>
            </w:pPr>
            <w:r w:rsidRPr="000B1F7A">
              <w:rPr>
                <w:rFonts w:cs="Arial"/>
              </w:rPr>
              <w:t>Under section 127 of the Act, the authority conferred by this warrant may be exercised by an officer or staff member of the applicant criminal law enforcement agency, or another criminal law enforcement agency, in relation to whom an approval under subsection 127(2) of the Act is in force in relation to the warrant, or to the class of warrants to which it belongs</w:t>
            </w:r>
            <w:r w:rsidR="00341167" w:rsidRPr="00E41A2F">
              <w:rPr>
                <w:rFonts w:cs="Arial"/>
              </w:rPr>
              <w:t>.</w:t>
            </w:r>
          </w:p>
        </w:tc>
      </w:tr>
      <w:tr w:rsidR="00096807" w:rsidRPr="000B1F7A" w14:paraId="70F89250" w14:textId="77777777" w:rsidTr="00F81142">
        <w:tc>
          <w:tcPr>
            <w:tcW w:w="10457" w:type="dxa"/>
            <w:gridSpan w:val="3"/>
          </w:tcPr>
          <w:p w14:paraId="6B85396A" w14:textId="4959D99F" w:rsidR="00096807" w:rsidRPr="000B1F7A" w:rsidRDefault="00096807" w:rsidP="00F81142">
            <w:pPr>
              <w:pStyle w:val="ListParagraph"/>
              <w:numPr>
                <w:ilvl w:val="0"/>
                <w:numId w:val="12"/>
              </w:numPr>
              <w:tabs>
                <w:tab w:val="left" w:pos="1752"/>
              </w:tabs>
              <w:spacing w:before="240" w:after="120" w:line="276" w:lineRule="auto"/>
              <w:ind w:left="454" w:hanging="454"/>
              <w:contextualSpacing w:val="0"/>
              <w:jc w:val="left"/>
              <w:rPr>
                <w:rFonts w:cs="Arial"/>
                <w:b/>
              </w:rPr>
            </w:pPr>
            <w:r w:rsidRPr="00F81142">
              <w:rPr>
                <w:rFonts w:cs="Arial"/>
                <w:b/>
              </w:rPr>
              <w:t>Duration of warrant</w:t>
            </w:r>
          </w:p>
        </w:tc>
      </w:tr>
      <w:tr w:rsidR="00DB683C" w:rsidRPr="000B1F7A" w14:paraId="12E2799E" w14:textId="77777777" w:rsidTr="0095362F">
        <w:tc>
          <w:tcPr>
            <w:tcW w:w="421" w:type="dxa"/>
          </w:tcPr>
          <w:p w14:paraId="00046904" w14:textId="77777777" w:rsidR="00DB683C" w:rsidRPr="000B1F7A" w:rsidRDefault="00DB683C" w:rsidP="00F81142">
            <w:pPr>
              <w:pStyle w:val="ListParagraph"/>
              <w:numPr>
                <w:ilvl w:val="0"/>
                <w:numId w:val="19"/>
              </w:numPr>
              <w:spacing w:after="120" w:line="276" w:lineRule="auto"/>
              <w:rPr>
                <w:rFonts w:asciiTheme="minorHAnsi" w:hAnsiTheme="minorHAnsi" w:cs="Calibri"/>
              </w:rPr>
            </w:pPr>
          </w:p>
        </w:tc>
        <w:tc>
          <w:tcPr>
            <w:tcW w:w="425" w:type="dxa"/>
          </w:tcPr>
          <w:p w14:paraId="443D7899" w14:textId="77777777" w:rsidR="00DB683C" w:rsidRPr="000B1F7A" w:rsidRDefault="00DB683C" w:rsidP="00F81142">
            <w:pPr>
              <w:pStyle w:val="ListParagraph"/>
              <w:numPr>
                <w:ilvl w:val="0"/>
                <w:numId w:val="24"/>
              </w:numPr>
              <w:spacing w:after="120" w:line="276" w:lineRule="auto"/>
              <w:contextualSpacing w:val="0"/>
              <w:rPr>
                <w:rFonts w:asciiTheme="minorHAnsi" w:hAnsiTheme="minorHAnsi" w:cs="Calibri"/>
              </w:rPr>
            </w:pPr>
          </w:p>
        </w:tc>
        <w:tc>
          <w:tcPr>
            <w:tcW w:w="9611" w:type="dxa"/>
          </w:tcPr>
          <w:p w14:paraId="63280F5E" w14:textId="3B8F0F02" w:rsidR="00DB683C" w:rsidRPr="000B1F7A" w:rsidRDefault="00DB683C" w:rsidP="00F81142">
            <w:pPr>
              <w:overflowPunct/>
              <w:autoSpaceDE/>
              <w:autoSpaceDN/>
              <w:adjustRightInd/>
              <w:spacing w:after="120" w:line="276" w:lineRule="auto"/>
              <w:ind w:right="141"/>
              <w:jc w:val="left"/>
              <w:textAlignment w:val="auto"/>
              <w:rPr>
                <w:rFonts w:cs="Arial"/>
              </w:rPr>
            </w:pPr>
            <w:r w:rsidRPr="00E41A2F">
              <w:rPr>
                <w:rFonts w:cs="Arial"/>
              </w:rPr>
              <w:t>Under section 125 of the Act, this warrant comes into force when it is issued</w:t>
            </w:r>
          </w:p>
        </w:tc>
      </w:tr>
      <w:tr w:rsidR="00DB683C" w:rsidRPr="000B1F7A" w14:paraId="073C52FA" w14:textId="77777777" w:rsidTr="0095362F">
        <w:tc>
          <w:tcPr>
            <w:tcW w:w="421" w:type="dxa"/>
          </w:tcPr>
          <w:p w14:paraId="15606E87" w14:textId="77777777" w:rsidR="00DB683C" w:rsidRPr="000B1F7A" w:rsidRDefault="00DB683C" w:rsidP="00F81142">
            <w:pPr>
              <w:pStyle w:val="ListParagraph"/>
              <w:numPr>
                <w:ilvl w:val="0"/>
                <w:numId w:val="19"/>
              </w:numPr>
              <w:spacing w:after="120" w:line="276" w:lineRule="auto"/>
              <w:rPr>
                <w:rFonts w:asciiTheme="minorHAnsi" w:hAnsiTheme="minorHAnsi" w:cs="Calibri"/>
              </w:rPr>
            </w:pPr>
          </w:p>
        </w:tc>
        <w:tc>
          <w:tcPr>
            <w:tcW w:w="425" w:type="dxa"/>
          </w:tcPr>
          <w:p w14:paraId="2F7CF980" w14:textId="77777777" w:rsidR="00DB683C" w:rsidRPr="000B1F7A" w:rsidRDefault="00DB683C" w:rsidP="00F81142">
            <w:pPr>
              <w:pStyle w:val="ListParagraph"/>
              <w:numPr>
                <w:ilvl w:val="0"/>
                <w:numId w:val="24"/>
              </w:numPr>
              <w:spacing w:after="120" w:line="276" w:lineRule="auto"/>
              <w:contextualSpacing w:val="0"/>
              <w:rPr>
                <w:rFonts w:asciiTheme="minorHAnsi" w:hAnsiTheme="minorHAnsi" w:cs="Calibri"/>
              </w:rPr>
            </w:pPr>
          </w:p>
        </w:tc>
        <w:tc>
          <w:tcPr>
            <w:tcW w:w="9611" w:type="dxa"/>
          </w:tcPr>
          <w:p w14:paraId="28AF671E" w14:textId="0E182194" w:rsidR="00DB683C" w:rsidRPr="000B1F7A" w:rsidRDefault="00DB683C" w:rsidP="00F81142">
            <w:pPr>
              <w:overflowPunct/>
              <w:autoSpaceDE/>
              <w:autoSpaceDN/>
              <w:adjustRightInd/>
              <w:spacing w:line="276" w:lineRule="auto"/>
              <w:ind w:right="141"/>
              <w:jc w:val="left"/>
              <w:textAlignment w:val="auto"/>
              <w:rPr>
                <w:rFonts w:cs="Arial"/>
              </w:rPr>
            </w:pPr>
            <w:r w:rsidRPr="00E41A2F">
              <w:rPr>
                <w:rFonts w:cs="Arial"/>
                <w:b/>
                <w:sz w:val="12"/>
                <w:szCs w:val="12"/>
              </w:rPr>
              <w:t>Complete this subclause only if the warrant relates to 1 or more telecommunication services that are all operated by the same carrier</w:t>
            </w:r>
            <w:r w:rsidRPr="000B1F7A">
              <w:rPr>
                <w:rFonts w:cs="Arial"/>
              </w:rPr>
              <w:t xml:space="preserve"> Under subsection 119(1) of the Act, this warrant remains in force until the occurrence of the sooner of the following:</w:t>
            </w:r>
          </w:p>
          <w:p w14:paraId="6C13A3F7" w14:textId="77777777" w:rsidR="00DB683C" w:rsidRPr="000B1F7A" w:rsidRDefault="00DB683C" w:rsidP="00F81142">
            <w:pPr>
              <w:pStyle w:val="ListParagraph"/>
              <w:numPr>
                <w:ilvl w:val="0"/>
                <w:numId w:val="25"/>
              </w:numPr>
              <w:overflowPunct/>
              <w:autoSpaceDE/>
              <w:autoSpaceDN/>
              <w:adjustRightInd/>
              <w:spacing w:after="120" w:line="276" w:lineRule="auto"/>
              <w:ind w:left="461" w:right="141"/>
              <w:jc w:val="left"/>
              <w:textAlignment w:val="auto"/>
              <w:rPr>
                <w:rFonts w:cs="Arial"/>
              </w:rPr>
            </w:pPr>
            <w:r w:rsidRPr="000B1F7A">
              <w:rPr>
                <w:rFonts w:cs="Arial"/>
              </w:rPr>
              <w:t>the warrant is first executed;</w:t>
            </w:r>
          </w:p>
          <w:p w14:paraId="08D8FBB0" w14:textId="4886322A" w:rsidR="00DB683C" w:rsidRPr="000B1F7A" w:rsidRDefault="00DB683C" w:rsidP="00F81142">
            <w:pPr>
              <w:pStyle w:val="ListParagraph"/>
              <w:numPr>
                <w:ilvl w:val="0"/>
                <w:numId w:val="25"/>
              </w:numPr>
              <w:overflowPunct/>
              <w:autoSpaceDE/>
              <w:autoSpaceDN/>
              <w:adjustRightInd/>
              <w:spacing w:after="120" w:line="276" w:lineRule="auto"/>
              <w:ind w:left="461" w:right="141"/>
              <w:jc w:val="left"/>
              <w:textAlignment w:val="auto"/>
              <w:rPr>
                <w:rFonts w:cs="Arial"/>
              </w:rPr>
            </w:pPr>
            <w:r w:rsidRPr="000B1F7A">
              <w:rPr>
                <w:rFonts w:cs="Arial"/>
              </w:rPr>
              <w:t>the end of the period of 5 days after the day on which it was issued</w:t>
            </w:r>
          </w:p>
        </w:tc>
      </w:tr>
      <w:tr w:rsidR="00DB683C" w:rsidRPr="000B1F7A" w14:paraId="42BBBE40" w14:textId="77777777" w:rsidTr="0095362F">
        <w:tc>
          <w:tcPr>
            <w:tcW w:w="421" w:type="dxa"/>
          </w:tcPr>
          <w:p w14:paraId="1EE36CCA" w14:textId="77777777" w:rsidR="00DB683C" w:rsidRPr="000B1F7A" w:rsidRDefault="00DB683C" w:rsidP="00F81142">
            <w:pPr>
              <w:pStyle w:val="ListParagraph"/>
              <w:numPr>
                <w:ilvl w:val="0"/>
                <w:numId w:val="19"/>
              </w:numPr>
              <w:spacing w:after="120" w:line="276" w:lineRule="auto"/>
              <w:rPr>
                <w:rFonts w:asciiTheme="minorHAnsi" w:hAnsiTheme="minorHAnsi" w:cs="Calibri"/>
              </w:rPr>
            </w:pPr>
          </w:p>
        </w:tc>
        <w:tc>
          <w:tcPr>
            <w:tcW w:w="425" w:type="dxa"/>
          </w:tcPr>
          <w:p w14:paraId="15D13888" w14:textId="77777777" w:rsidR="00DB683C" w:rsidRPr="000B1F7A" w:rsidRDefault="00DB683C" w:rsidP="00F81142">
            <w:pPr>
              <w:pStyle w:val="ListParagraph"/>
              <w:numPr>
                <w:ilvl w:val="0"/>
                <w:numId w:val="24"/>
              </w:numPr>
              <w:spacing w:after="120" w:line="276" w:lineRule="auto"/>
              <w:contextualSpacing w:val="0"/>
              <w:rPr>
                <w:rFonts w:asciiTheme="minorHAnsi" w:hAnsiTheme="minorHAnsi" w:cs="Calibri"/>
              </w:rPr>
            </w:pPr>
          </w:p>
        </w:tc>
        <w:tc>
          <w:tcPr>
            <w:tcW w:w="9611" w:type="dxa"/>
          </w:tcPr>
          <w:p w14:paraId="517320E8" w14:textId="4CB18181" w:rsidR="00DB683C" w:rsidRPr="000B1F7A" w:rsidRDefault="00DB683C" w:rsidP="00F81142">
            <w:pPr>
              <w:overflowPunct/>
              <w:autoSpaceDE/>
              <w:autoSpaceDN/>
              <w:adjustRightInd/>
              <w:spacing w:line="276" w:lineRule="auto"/>
              <w:ind w:right="141"/>
              <w:jc w:val="left"/>
              <w:textAlignment w:val="auto"/>
              <w:rPr>
                <w:rFonts w:cs="Arial"/>
              </w:rPr>
            </w:pPr>
            <w:r w:rsidRPr="00E41A2F">
              <w:rPr>
                <w:rFonts w:cs="Arial"/>
                <w:b/>
                <w:sz w:val="12"/>
                <w:szCs w:val="12"/>
              </w:rPr>
              <w:t>Complete this subclause only if the warrant relates to 2 or more telecommunications services that are not all operated by the same carrier</w:t>
            </w:r>
            <w:r w:rsidRPr="000B1F7A">
              <w:rPr>
                <w:rFonts w:cs="Arial"/>
              </w:rPr>
              <w:t xml:space="preserve"> Under subsection 119(2) of the Act, this warrant remains in force, to the extent that it relates to a telecommunications service operated by a particular carrier, until the occurrence of the sooner of the following:</w:t>
            </w:r>
          </w:p>
          <w:p w14:paraId="48C23F8B" w14:textId="77777777" w:rsidR="00DB683C" w:rsidRPr="000B1F7A" w:rsidRDefault="00DB683C" w:rsidP="00F81142">
            <w:pPr>
              <w:pStyle w:val="ListParagraph"/>
              <w:numPr>
                <w:ilvl w:val="0"/>
                <w:numId w:val="26"/>
              </w:numPr>
              <w:overflowPunct/>
              <w:autoSpaceDE/>
              <w:autoSpaceDN/>
              <w:adjustRightInd/>
              <w:spacing w:after="120" w:line="276" w:lineRule="auto"/>
              <w:ind w:left="461" w:right="141"/>
              <w:jc w:val="left"/>
              <w:textAlignment w:val="auto"/>
              <w:rPr>
                <w:rFonts w:cs="Arial"/>
              </w:rPr>
            </w:pPr>
            <w:r w:rsidRPr="000B1F7A">
              <w:rPr>
                <w:rFonts w:cs="Arial"/>
              </w:rPr>
              <w:t>the warrant is first executed in relation to a telecommunications service operated by that particular carrier;</w:t>
            </w:r>
          </w:p>
          <w:p w14:paraId="68120B4D" w14:textId="77777777" w:rsidR="00DB683C" w:rsidRDefault="00DB683C" w:rsidP="000B1F7A">
            <w:pPr>
              <w:pStyle w:val="ListParagraph"/>
              <w:numPr>
                <w:ilvl w:val="0"/>
                <w:numId w:val="26"/>
              </w:numPr>
              <w:overflowPunct/>
              <w:autoSpaceDE/>
              <w:autoSpaceDN/>
              <w:adjustRightInd/>
              <w:spacing w:after="120" w:line="276" w:lineRule="auto"/>
              <w:ind w:left="461" w:right="141"/>
              <w:jc w:val="left"/>
              <w:textAlignment w:val="auto"/>
              <w:rPr>
                <w:rFonts w:cs="Arial"/>
              </w:rPr>
            </w:pPr>
            <w:r w:rsidRPr="000B1F7A">
              <w:rPr>
                <w:rFonts w:cs="Arial"/>
              </w:rPr>
              <w:t>the end of the period of 5 days after the day on which it was issued</w:t>
            </w:r>
          </w:p>
          <w:p w14:paraId="16728742" w14:textId="1BBE2159" w:rsidR="000B1F7A" w:rsidRPr="000B1F7A" w:rsidRDefault="000B1F7A" w:rsidP="00F81142">
            <w:pPr>
              <w:overflowPunct/>
              <w:autoSpaceDE/>
              <w:autoSpaceDN/>
              <w:adjustRightInd/>
              <w:spacing w:after="120" w:line="276" w:lineRule="auto"/>
              <w:ind w:right="141"/>
              <w:jc w:val="left"/>
              <w:textAlignment w:val="auto"/>
              <w:rPr>
                <w:rFonts w:cs="Arial"/>
              </w:rPr>
            </w:pPr>
          </w:p>
        </w:tc>
      </w:tr>
      <w:tr w:rsidR="00096807" w:rsidRPr="000B1F7A" w14:paraId="5D21BC52" w14:textId="77777777" w:rsidTr="00F81142">
        <w:tc>
          <w:tcPr>
            <w:tcW w:w="10457" w:type="dxa"/>
            <w:gridSpan w:val="3"/>
          </w:tcPr>
          <w:p w14:paraId="3A1CC82D" w14:textId="77777777" w:rsidR="00096807" w:rsidRPr="000B1F7A" w:rsidRDefault="00096807" w:rsidP="00F81142">
            <w:pPr>
              <w:pStyle w:val="ListParagraph"/>
              <w:numPr>
                <w:ilvl w:val="0"/>
                <w:numId w:val="12"/>
              </w:numPr>
              <w:tabs>
                <w:tab w:val="left" w:pos="1752"/>
              </w:tabs>
              <w:spacing w:before="240" w:after="120" w:line="276" w:lineRule="auto"/>
              <w:ind w:left="454" w:hanging="454"/>
              <w:contextualSpacing w:val="0"/>
              <w:jc w:val="left"/>
              <w:rPr>
                <w:rFonts w:cs="Arial"/>
                <w:b/>
              </w:rPr>
            </w:pPr>
            <w:r w:rsidRPr="00F81142">
              <w:rPr>
                <w:rFonts w:cs="Arial"/>
                <w:b/>
              </w:rPr>
              <w:t xml:space="preserve">Conditions only if applicable </w:t>
            </w:r>
          </w:p>
          <w:p w14:paraId="7D3829EE" w14:textId="77777777" w:rsidR="00096807" w:rsidRPr="000B1F7A" w:rsidRDefault="00096807" w:rsidP="00F81142">
            <w:pPr>
              <w:overflowPunct/>
              <w:autoSpaceDE/>
              <w:autoSpaceDN/>
              <w:adjustRightInd/>
              <w:spacing w:line="276" w:lineRule="auto"/>
              <w:ind w:right="141"/>
              <w:jc w:val="left"/>
              <w:textAlignment w:val="auto"/>
              <w:rPr>
                <w:rFonts w:cs="Arial"/>
              </w:rPr>
            </w:pPr>
            <w:r w:rsidRPr="000B1F7A">
              <w:rPr>
                <w:rFonts w:cs="Arial"/>
              </w:rPr>
              <w:t>The accessing of stored communications under this warrant is subject to the following conditions:</w:t>
            </w:r>
          </w:p>
          <w:p w14:paraId="58C3730E" w14:textId="6C9FBF20" w:rsidR="00096807" w:rsidRPr="000B1F7A" w:rsidRDefault="00096807" w:rsidP="00F81142">
            <w:pPr>
              <w:pStyle w:val="ListParagraph"/>
              <w:numPr>
                <w:ilvl w:val="0"/>
                <w:numId w:val="15"/>
              </w:numPr>
              <w:overflowPunct/>
              <w:autoSpaceDE/>
              <w:autoSpaceDN/>
              <w:adjustRightInd/>
              <w:spacing w:after="120" w:line="276" w:lineRule="auto"/>
              <w:ind w:left="357" w:right="142" w:hanging="357"/>
              <w:contextualSpacing w:val="0"/>
              <w:jc w:val="left"/>
              <w:textAlignment w:val="auto"/>
              <w:rPr>
                <w:rFonts w:cs="Arial"/>
                <w:i/>
                <w:iCs/>
              </w:rPr>
            </w:pPr>
            <w:r w:rsidRPr="000B1F7A">
              <w:rPr>
                <w:rFonts w:cs="Arial"/>
                <w:iCs/>
              </w:rPr>
              <w:t>[</w:t>
            </w:r>
            <w:r w:rsidRPr="000B1F7A">
              <w:rPr>
                <w:rFonts w:cs="Arial"/>
                <w:i/>
                <w:iCs/>
              </w:rPr>
              <w:t>details of conditions in numbered paragraphs</w:t>
            </w:r>
            <w:r w:rsidRPr="000B1F7A">
              <w:rPr>
                <w:rFonts w:cs="Arial"/>
                <w:iCs/>
              </w:rPr>
              <w:t>]</w:t>
            </w:r>
          </w:p>
        </w:tc>
      </w:tr>
      <w:tr w:rsidR="00096807" w:rsidRPr="000B1F7A" w14:paraId="35857E09" w14:textId="77777777" w:rsidTr="00F81142">
        <w:tc>
          <w:tcPr>
            <w:tcW w:w="10457" w:type="dxa"/>
            <w:gridSpan w:val="3"/>
          </w:tcPr>
          <w:p w14:paraId="20E4276B" w14:textId="77777777" w:rsidR="00096807" w:rsidRPr="000B1F7A" w:rsidRDefault="00096807" w:rsidP="00F81142">
            <w:pPr>
              <w:pStyle w:val="ListParagraph"/>
              <w:numPr>
                <w:ilvl w:val="0"/>
                <w:numId w:val="12"/>
              </w:numPr>
              <w:tabs>
                <w:tab w:val="left" w:pos="1752"/>
              </w:tabs>
              <w:spacing w:before="240" w:after="120" w:line="276" w:lineRule="auto"/>
              <w:ind w:left="454" w:hanging="454"/>
              <w:contextualSpacing w:val="0"/>
              <w:jc w:val="left"/>
              <w:rPr>
                <w:rFonts w:cs="Arial"/>
                <w:b/>
              </w:rPr>
            </w:pPr>
            <w:r w:rsidRPr="00F81142">
              <w:rPr>
                <w:rFonts w:cs="Arial"/>
                <w:b/>
              </w:rPr>
              <w:t xml:space="preserve">Restrictions only if applicable </w:t>
            </w:r>
          </w:p>
          <w:p w14:paraId="6BC8E519" w14:textId="77777777" w:rsidR="00096807" w:rsidRPr="000B1F7A" w:rsidRDefault="00096807" w:rsidP="00F81142">
            <w:pPr>
              <w:overflowPunct/>
              <w:autoSpaceDE/>
              <w:autoSpaceDN/>
              <w:adjustRightInd/>
              <w:spacing w:line="276" w:lineRule="auto"/>
              <w:ind w:right="141"/>
              <w:jc w:val="left"/>
              <w:textAlignment w:val="auto"/>
              <w:rPr>
                <w:rFonts w:cs="Arial"/>
                <w:iCs/>
              </w:rPr>
            </w:pPr>
            <w:r w:rsidRPr="000B1F7A">
              <w:rPr>
                <w:rFonts w:cs="Arial"/>
                <w:iCs/>
              </w:rPr>
              <w:t>The accessing of stored communications under this warrant is subject to the following restrictions:</w:t>
            </w:r>
          </w:p>
          <w:p w14:paraId="714D890E" w14:textId="77777777" w:rsidR="00D32197" w:rsidRDefault="00096807" w:rsidP="00D32197">
            <w:pPr>
              <w:pStyle w:val="ListParagraph"/>
              <w:numPr>
                <w:ilvl w:val="0"/>
                <w:numId w:val="17"/>
              </w:numPr>
              <w:overflowPunct/>
              <w:autoSpaceDE/>
              <w:autoSpaceDN/>
              <w:adjustRightInd/>
              <w:spacing w:after="120" w:line="276" w:lineRule="auto"/>
              <w:ind w:left="357" w:right="142" w:hanging="357"/>
              <w:contextualSpacing w:val="0"/>
              <w:jc w:val="left"/>
              <w:textAlignment w:val="auto"/>
              <w:rPr>
                <w:rFonts w:cs="Arial"/>
                <w:iCs/>
              </w:rPr>
            </w:pPr>
            <w:r w:rsidRPr="000B1F7A">
              <w:rPr>
                <w:rFonts w:cs="Arial"/>
                <w:iCs/>
              </w:rPr>
              <w:t>[</w:t>
            </w:r>
            <w:r w:rsidRPr="000B1F7A">
              <w:rPr>
                <w:rFonts w:cs="Arial"/>
                <w:i/>
                <w:iCs/>
              </w:rPr>
              <w:t>details of conditions in numbered paragraphs</w:t>
            </w:r>
            <w:r w:rsidRPr="000B1F7A">
              <w:rPr>
                <w:rFonts w:cs="Arial"/>
                <w:iCs/>
              </w:rPr>
              <w:t>]</w:t>
            </w:r>
          </w:p>
          <w:p w14:paraId="3E125650" w14:textId="77777777" w:rsidR="00D32197" w:rsidRDefault="00D32197" w:rsidP="00D32197">
            <w:pPr>
              <w:overflowPunct/>
              <w:autoSpaceDE/>
              <w:autoSpaceDN/>
              <w:adjustRightInd/>
              <w:spacing w:after="120" w:line="276" w:lineRule="auto"/>
              <w:ind w:right="142"/>
              <w:jc w:val="left"/>
              <w:textAlignment w:val="auto"/>
              <w:rPr>
                <w:rFonts w:cs="Arial"/>
                <w:iCs/>
              </w:rPr>
            </w:pPr>
          </w:p>
          <w:p w14:paraId="6C3F3244" w14:textId="77777777" w:rsidR="00D32197" w:rsidRDefault="00D32197" w:rsidP="00D32197">
            <w:pPr>
              <w:overflowPunct/>
              <w:autoSpaceDE/>
              <w:autoSpaceDN/>
              <w:adjustRightInd/>
              <w:spacing w:after="120" w:line="276" w:lineRule="auto"/>
              <w:ind w:right="142"/>
              <w:jc w:val="left"/>
              <w:textAlignment w:val="auto"/>
              <w:rPr>
                <w:rFonts w:cs="Arial"/>
                <w:iCs/>
              </w:rPr>
            </w:pPr>
            <w:r>
              <w:rPr>
                <w:rFonts w:cs="Arial"/>
                <w:iCs/>
              </w:rPr>
              <w:t>Dated</w:t>
            </w:r>
          </w:p>
          <w:p w14:paraId="13074823" w14:textId="77777777" w:rsidR="00D32197" w:rsidRDefault="00D32197" w:rsidP="00D32197">
            <w:pPr>
              <w:overflowPunct/>
              <w:autoSpaceDE/>
              <w:autoSpaceDN/>
              <w:adjustRightInd/>
              <w:spacing w:after="120" w:line="276" w:lineRule="auto"/>
              <w:ind w:right="142"/>
              <w:jc w:val="left"/>
              <w:textAlignment w:val="auto"/>
              <w:rPr>
                <w:rFonts w:cs="Arial"/>
                <w:iCs/>
              </w:rPr>
            </w:pPr>
          </w:p>
          <w:p w14:paraId="3FD36584" w14:textId="77777777" w:rsidR="00D32197" w:rsidRPr="000B1F7A" w:rsidRDefault="00D32197" w:rsidP="00447954">
            <w:pPr>
              <w:spacing w:before="600" w:line="276" w:lineRule="auto"/>
              <w:ind w:right="176"/>
              <w:jc w:val="right"/>
              <w:rPr>
                <w:rFonts w:cs="Arial"/>
              </w:rPr>
            </w:pPr>
            <w:r w:rsidRPr="000B1F7A">
              <w:rPr>
                <w:rFonts w:cs="Arial"/>
              </w:rPr>
              <w:t>…………………………………………</w:t>
            </w:r>
          </w:p>
          <w:p w14:paraId="1509D6E3" w14:textId="0727E246" w:rsidR="00D32197" w:rsidRPr="00D32197" w:rsidRDefault="00D32197" w:rsidP="00447954">
            <w:pPr>
              <w:overflowPunct/>
              <w:autoSpaceDE/>
              <w:autoSpaceDN/>
              <w:adjustRightInd/>
              <w:spacing w:after="120" w:line="276" w:lineRule="auto"/>
              <w:ind w:right="142"/>
              <w:jc w:val="right"/>
              <w:textAlignment w:val="auto"/>
              <w:rPr>
                <w:rFonts w:cs="Arial"/>
                <w:iCs/>
              </w:rPr>
            </w:pPr>
            <w:r>
              <w:rPr>
                <w:rFonts w:cs="Arial"/>
                <w:iCs/>
              </w:rPr>
              <w:t>Issuing Authority</w:t>
            </w:r>
          </w:p>
        </w:tc>
      </w:tr>
      <w:bookmarkEnd w:id="3"/>
      <w:bookmarkEnd w:id="4"/>
    </w:tbl>
    <w:p w14:paraId="663C29E5" w14:textId="1216B4B1" w:rsidR="007B1894" w:rsidRPr="0008623A" w:rsidRDefault="007B1894" w:rsidP="00433539">
      <w:pPr>
        <w:rPr>
          <w:rFonts w:asciiTheme="minorHAnsi" w:hAnsiTheme="minorHAnsi" w:cs="Calibri"/>
        </w:rPr>
      </w:pPr>
    </w:p>
    <w:sectPr w:rsidR="007B1894" w:rsidRPr="0008623A"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E8E3" w14:textId="77777777" w:rsidR="009F617E" w:rsidRDefault="009F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AE44" w14:textId="77777777" w:rsidR="009F617E" w:rsidRDefault="009F6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9BC0" w14:textId="77777777" w:rsidR="009F617E" w:rsidRDefault="009F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99EE" w14:textId="77777777" w:rsidR="009F617E" w:rsidRDefault="009F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04ACD35F" w:rsidR="00F42926" w:rsidRDefault="00865B2D" w:rsidP="00F42926">
    <w:pPr>
      <w:pStyle w:val="Header"/>
      <w:rPr>
        <w:lang w:val="en-US"/>
      </w:rPr>
    </w:pPr>
    <w:r>
      <w:rPr>
        <w:lang w:val="en-US"/>
      </w:rPr>
      <w:t xml:space="preserve">Form </w:t>
    </w:r>
    <w:r w:rsidR="00C57245">
      <w:rPr>
        <w:lang w:val="en-US"/>
      </w:rPr>
      <w:t>10</w:t>
    </w:r>
    <w:r w:rsidR="002E7322">
      <w:rPr>
        <w:lang w:val="en-US"/>
      </w:rPr>
      <w:t>7</w:t>
    </w:r>
    <w:r w:rsidR="009F617E">
      <w:rPr>
        <w:lang w:val="en-US"/>
      </w:rPr>
      <w:t>B</w:t>
    </w:r>
  </w:p>
  <w:p w14:paraId="6DA10F56"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535A4B2" w:rsidR="00E92F2A" w:rsidRDefault="00E447A9" w:rsidP="009352D8">
    <w:pPr>
      <w:pStyle w:val="Header"/>
      <w:rPr>
        <w:lang w:val="en-US"/>
      </w:rPr>
    </w:pPr>
    <w:r>
      <w:rPr>
        <w:lang w:val="en-US"/>
      </w:rPr>
      <w:t xml:space="preserve">Form </w:t>
    </w:r>
    <w:r w:rsidR="00C57245">
      <w:rPr>
        <w:lang w:val="en-US"/>
      </w:rPr>
      <w:t>10</w:t>
    </w:r>
    <w:r w:rsidR="002E7322">
      <w:rPr>
        <w:lang w:val="en-US"/>
      </w:rPr>
      <w:t>7</w:t>
    </w:r>
    <w:r w:rsidR="009F617E">
      <w:rPr>
        <w:lang w:val="en-US"/>
      </w:rPr>
      <w:t>B</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44E365A4"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59DFEB92" w:rsidR="000A6DD3" w:rsidRPr="00B653FE" w:rsidRDefault="000A6DD3" w:rsidP="00607F7A">
          <w:pPr>
            <w:pStyle w:val="Footer"/>
          </w:pP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D51"/>
    <w:multiLevelType w:val="hybridMultilevel"/>
    <w:tmpl w:val="BABAF464"/>
    <w:lvl w:ilvl="0" w:tplc="1AA459C2">
      <w:start w:val="1"/>
      <w:numFmt w:val="decimal"/>
      <w:lvlText w:val="%1."/>
      <w:lvlJc w:val="left"/>
      <w:pPr>
        <w:ind w:left="2279" w:hanging="360"/>
      </w:pPr>
      <w:rPr>
        <w:rFonts w:hint="default"/>
      </w:r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1" w15:restartNumberingAfterBreak="0">
    <w:nsid w:val="062150B4"/>
    <w:multiLevelType w:val="multilevel"/>
    <w:tmpl w:val="88B4043C"/>
    <w:lvl w:ilvl="0">
      <w:start w:val="1"/>
      <w:numFmt w:val="bullet"/>
      <w:lvlText w:val=""/>
      <w:lvlJc w:val="left"/>
      <w:pPr>
        <w:ind w:left="0" w:firstLine="0"/>
      </w:pPr>
      <w:rPr>
        <w:rFonts w:ascii="Wingdings 2" w:hAnsi="Wingdings 2"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94787"/>
    <w:multiLevelType w:val="hybridMultilevel"/>
    <w:tmpl w:val="A25AED8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167D52"/>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827257"/>
    <w:multiLevelType w:val="hybridMultilevel"/>
    <w:tmpl w:val="9B0A7C1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21159"/>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5340D3"/>
    <w:multiLevelType w:val="multilevel"/>
    <w:tmpl w:val="8C04F18C"/>
    <w:lvl w:ilvl="0">
      <w:start w:val="1"/>
      <w:numFmt w:val="lowerLetter"/>
      <w:lvlText w:val="(%1)"/>
      <w:lvlJc w:val="left"/>
      <w:pPr>
        <w:ind w:left="0" w:firstLine="0"/>
      </w:pPr>
      <w:rPr>
        <w:rFonts w:ascii="Arial" w:hAnsi="Arial"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523679"/>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DD543F"/>
    <w:multiLevelType w:val="hybridMultilevel"/>
    <w:tmpl w:val="532E87D4"/>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C50C3B"/>
    <w:multiLevelType w:val="hybridMultilevel"/>
    <w:tmpl w:val="431610A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BB416A"/>
    <w:multiLevelType w:val="hybridMultilevel"/>
    <w:tmpl w:val="6862F944"/>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A1374F"/>
    <w:multiLevelType w:val="hybridMultilevel"/>
    <w:tmpl w:val="FDE4A00A"/>
    <w:lvl w:ilvl="0" w:tplc="1AA459C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51C81B88"/>
    <w:multiLevelType w:val="hybridMultilevel"/>
    <w:tmpl w:val="C71AA934"/>
    <w:lvl w:ilvl="0" w:tplc="49D4A2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F951BD"/>
    <w:multiLevelType w:val="hybridMultilevel"/>
    <w:tmpl w:val="0584EE86"/>
    <w:lvl w:ilvl="0" w:tplc="D1F652C8">
      <w:start w:val="1"/>
      <w:numFmt w:val="lowerRoman"/>
      <w:lvlText w:val="%1."/>
      <w:lvlJc w:val="left"/>
      <w:pPr>
        <w:ind w:left="1440" w:hanging="72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73277B"/>
    <w:multiLevelType w:val="hybridMultilevel"/>
    <w:tmpl w:val="D43232BE"/>
    <w:lvl w:ilvl="0" w:tplc="8A486F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73660D3"/>
    <w:multiLevelType w:val="hybridMultilevel"/>
    <w:tmpl w:val="8B5020DA"/>
    <w:lvl w:ilvl="0" w:tplc="74765B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7857D1"/>
    <w:multiLevelType w:val="hybridMultilevel"/>
    <w:tmpl w:val="47108B26"/>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9434F7"/>
    <w:multiLevelType w:val="hybridMultilevel"/>
    <w:tmpl w:val="13C6088A"/>
    <w:lvl w:ilvl="0" w:tplc="E63889A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621444"/>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F73C7F"/>
    <w:multiLevelType w:val="hybridMultilevel"/>
    <w:tmpl w:val="4550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0492100">
    <w:abstractNumId w:val="22"/>
  </w:num>
  <w:num w:numId="2" w16cid:durableId="183398429">
    <w:abstractNumId w:val="7"/>
  </w:num>
  <w:num w:numId="3" w16cid:durableId="1706979059">
    <w:abstractNumId w:val="2"/>
  </w:num>
  <w:num w:numId="4" w16cid:durableId="282880623">
    <w:abstractNumId w:val="8"/>
  </w:num>
  <w:num w:numId="5" w16cid:durableId="1779376088">
    <w:abstractNumId w:val="23"/>
  </w:num>
  <w:num w:numId="6" w16cid:durableId="673193886">
    <w:abstractNumId w:val="3"/>
  </w:num>
  <w:num w:numId="7" w16cid:durableId="580018947">
    <w:abstractNumId w:val="17"/>
  </w:num>
  <w:num w:numId="8" w16cid:durableId="1611467531">
    <w:abstractNumId w:val="9"/>
  </w:num>
  <w:num w:numId="9" w16cid:durableId="743918672">
    <w:abstractNumId w:val="24"/>
  </w:num>
  <w:num w:numId="10" w16cid:durableId="643654890">
    <w:abstractNumId w:val="21"/>
  </w:num>
  <w:num w:numId="11" w16cid:durableId="178354280">
    <w:abstractNumId w:val="18"/>
  </w:num>
  <w:num w:numId="12" w16cid:durableId="20515363">
    <w:abstractNumId w:val="14"/>
  </w:num>
  <w:num w:numId="13" w16cid:durableId="1982735890">
    <w:abstractNumId w:val="0"/>
  </w:num>
  <w:num w:numId="14" w16cid:durableId="325745384">
    <w:abstractNumId w:val="20"/>
  </w:num>
  <w:num w:numId="15" w16cid:durableId="1713652594">
    <w:abstractNumId w:val="27"/>
  </w:num>
  <w:num w:numId="16" w16cid:durableId="934099017">
    <w:abstractNumId w:val="15"/>
  </w:num>
  <w:num w:numId="17" w16cid:durableId="193688449">
    <w:abstractNumId w:val="5"/>
  </w:num>
  <w:num w:numId="18" w16cid:durableId="1786346663">
    <w:abstractNumId w:val="13"/>
  </w:num>
  <w:num w:numId="19" w16cid:durableId="1363824648">
    <w:abstractNumId w:val="1"/>
  </w:num>
  <w:num w:numId="20" w16cid:durableId="1056247281">
    <w:abstractNumId w:val="26"/>
  </w:num>
  <w:num w:numId="21" w16cid:durableId="1648514512">
    <w:abstractNumId w:val="25"/>
  </w:num>
  <w:num w:numId="22" w16cid:durableId="1495338620">
    <w:abstractNumId w:val="28"/>
  </w:num>
  <w:num w:numId="23" w16cid:durableId="1669286838">
    <w:abstractNumId w:val="6"/>
  </w:num>
  <w:num w:numId="24" w16cid:durableId="1006059687">
    <w:abstractNumId w:val="10"/>
  </w:num>
  <w:num w:numId="25" w16cid:durableId="1581522301">
    <w:abstractNumId w:val="11"/>
  </w:num>
  <w:num w:numId="26" w16cid:durableId="477456187">
    <w:abstractNumId w:val="4"/>
  </w:num>
  <w:num w:numId="27" w16cid:durableId="1678266877">
    <w:abstractNumId w:val="12"/>
  </w:num>
  <w:num w:numId="28" w16cid:durableId="1816095106">
    <w:abstractNumId w:val="19"/>
  </w:num>
  <w:num w:numId="29" w16cid:durableId="125150503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567"/>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11"/>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5B5A"/>
    <w:rsid w:val="0008623A"/>
    <w:rsid w:val="0008641A"/>
    <w:rsid w:val="000878EC"/>
    <w:rsid w:val="000920E7"/>
    <w:rsid w:val="00092F7F"/>
    <w:rsid w:val="0009527C"/>
    <w:rsid w:val="00096807"/>
    <w:rsid w:val="000A2312"/>
    <w:rsid w:val="000A3A5D"/>
    <w:rsid w:val="000A3BFB"/>
    <w:rsid w:val="000A433A"/>
    <w:rsid w:val="000A43E4"/>
    <w:rsid w:val="000A67EB"/>
    <w:rsid w:val="000A6DD3"/>
    <w:rsid w:val="000A7811"/>
    <w:rsid w:val="000B0C3B"/>
    <w:rsid w:val="000B1A8F"/>
    <w:rsid w:val="000B1F7A"/>
    <w:rsid w:val="000B3ABF"/>
    <w:rsid w:val="000B3E18"/>
    <w:rsid w:val="000B4056"/>
    <w:rsid w:val="000B4DB1"/>
    <w:rsid w:val="000B4F8B"/>
    <w:rsid w:val="000B5515"/>
    <w:rsid w:val="000B63A4"/>
    <w:rsid w:val="000B7114"/>
    <w:rsid w:val="000B7180"/>
    <w:rsid w:val="000B7368"/>
    <w:rsid w:val="000B79FA"/>
    <w:rsid w:val="000C035F"/>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470"/>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5936"/>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40AA"/>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014"/>
    <w:rsid w:val="00237802"/>
    <w:rsid w:val="00237EDD"/>
    <w:rsid w:val="00240F7C"/>
    <w:rsid w:val="00240FBB"/>
    <w:rsid w:val="00245786"/>
    <w:rsid w:val="00246F1D"/>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3E0B"/>
    <w:rsid w:val="002E5CE7"/>
    <w:rsid w:val="002E7322"/>
    <w:rsid w:val="002E7D75"/>
    <w:rsid w:val="002F0A4C"/>
    <w:rsid w:val="002F180E"/>
    <w:rsid w:val="002F20D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3D10"/>
    <w:rsid w:val="00335E0C"/>
    <w:rsid w:val="0033674D"/>
    <w:rsid w:val="00337B76"/>
    <w:rsid w:val="00337F8E"/>
    <w:rsid w:val="003404F0"/>
    <w:rsid w:val="00340527"/>
    <w:rsid w:val="003405B7"/>
    <w:rsid w:val="0034116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DC6"/>
    <w:rsid w:val="003B6E96"/>
    <w:rsid w:val="003C08CF"/>
    <w:rsid w:val="003C1191"/>
    <w:rsid w:val="003C2153"/>
    <w:rsid w:val="003C2FC8"/>
    <w:rsid w:val="003C340D"/>
    <w:rsid w:val="003C473F"/>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7CD1"/>
    <w:rsid w:val="00401CF7"/>
    <w:rsid w:val="004065E2"/>
    <w:rsid w:val="00407AB6"/>
    <w:rsid w:val="00411320"/>
    <w:rsid w:val="004117A8"/>
    <w:rsid w:val="00411B28"/>
    <w:rsid w:val="00412885"/>
    <w:rsid w:val="00416043"/>
    <w:rsid w:val="0041647F"/>
    <w:rsid w:val="00416C69"/>
    <w:rsid w:val="0042062E"/>
    <w:rsid w:val="004206EE"/>
    <w:rsid w:val="004225A5"/>
    <w:rsid w:val="00425774"/>
    <w:rsid w:val="00426143"/>
    <w:rsid w:val="00426E01"/>
    <w:rsid w:val="00430499"/>
    <w:rsid w:val="00430CB7"/>
    <w:rsid w:val="00432695"/>
    <w:rsid w:val="00432CC8"/>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47954"/>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183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590"/>
    <w:rsid w:val="005631A2"/>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5FB3"/>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BD0"/>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049"/>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62C"/>
    <w:rsid w:val="006B1855"/>
    <w:rsid w:val="006B1DF0"/>
    <w:rsid w:val="006B1DFB"/>
    <w:rsid w:val="006B2E94"/>
    <w:rsid w:val="006B3D31"/>
    <w:rsid w:val="006B4611"/>
    <w:rsid w:val="006B5620"/>
    <w:rsid w:val="006B5785"/>
    <w:rsid w:val="006B66F3"/>
    <w:rsid w:val="006B6A5B"/>
    <w:rsid w:val="006C2095"/>
    <w:rsid w:val="006C3A59"/>
    <w:rsid w:val="006C7086"/>
    <w:rsid w:val="006C7C86"/>
    <w:rsid w:val="006C7E30"/>
    <w:rsid w:val="006D0504"/>
    <w:rsid w:val="006D30E6"/>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BCC"/>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0EDC"/>
    <w:rsid w:val="00733155"/>
    <w:rsid w:val="00735E97"/>
    <w:rsid w:val="0073667B"/>
    <w:rsid w:val="00745A87"/>
    <w:rsid w:val="00745AD8"/>
    <w:rsid w:val="00745F5C"/>
    <w:rsid w:val="00746F25"/>
    <w:rsid w:val="00747DD9"/>
    <w:rsid w:val="00747F98"/>
    <w:rsid w:val="00753A82"/>
    <w:rsid w:val="00753C5E"/>
    <w:rsid w:val="00753FE5"/>
    <w:rsid w:val="00754166"/>
    <w:rsid w:val="00754819"/>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088D"/>
    <w:rsid w:val="007B1894"/>
    <w:rsid w:val="007B2DC5"/>
    <w:rsid w:val="007B2F32"/>
    <w:rsid w:val="007B4331"/>
    <w:rsid w:val="007B6372"/>
    <w:rsid w:val="007B6D58"/>
    <w:rsid w:val="007C12AA"/>
    <w:rsid w:val="007C3886"/>
    <w:rsid w:val="007C4C36"/>
    <w:rsid w:val="007C5E15"/>
    <w:rsid w:val="007C68C0"/>
    <w:rsid w:val="007C6B53"/>
    <w:rsid w:val="007C6B69"/>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6252"/>
    <w:rsid w:val="00827C95"/>
    <w:rsid w:val="00830F04"/>
    <w:rsid w:val="0083130E"/>
    <w:rsid w:val="00831499"/>
    <w:rsid w:val="00831926"/>
    <w:rsid w:val="008321A1"/>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17E"/>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040A"/>
    <w:rsid w:val="00A629C6"/>
    <w:rsid w:val="00A63492"/>
    <w:rsid w:val="00A63F0D"/>
    <w:rsid w:val="00A648B8"/>
    <w:rsid w:val="00A66393"/>
    <w:rsid w:val="00A66E30"/>
    <w:rsid w:val="00A66F5A"/>
    <w:rsid w:val="00A67EA5"/>
    <w:rsid w:val="00A71170"/>
    <w:rsid w:val="00A71CF3"/>
    <w:rsid w:val="00A74A85"/>
    <w:rsid w:val="00A76080"/>
    <w:rsid w:val="00A77563"/>
    <w:rsid w:val="00A77A39"/>
    <w:rsid w:val="00A81455"/>
    <w:rsid w:val="00A8147B"/>
    <w:rsid w:val="00A8284F"/>
    <w:rsid w:val="00A8378A"/>
    <w:rsid w:val="00A838A6"/>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0618"/>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4A45"/>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9AE"/>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4CB7"/>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245"/>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A6D0B"/>
    <w:rsid w:val="00CB0ABA"/>
    <w:rsid w:val="00CB3122"/>
    <w:rsid w:val="00CB4D62"/>
    <w:rsid w:val="00CB4E8E"/>
    <w:rsid w:val="00CB5090"/>
    <w:rsid w:val="00CC1080"/>
    <w:rsid w:val="00CC1923"/>
    <w:rsid w:val="00CC1F02"/>
    <w:rsid w:val="00CC33A3"/>
    <w:rsid w:val="00CC33F8"/>
    <w:rsid w:val="00CC3722"/>
    <w:rsid w:val="00CD05F8"/>
    <w:rsid w:val="00CD09B8"/>
    <w:rsid w:val="00CD0BDC"/>
    <w:rsid w:val="00CD122D"/>
    <w:rsid w:val="00CD13B2"/>
    <w:rsid w:val="00CD3CBC"/>
    <w:rsid w:val="00CD3E22"/>
    <w:rsid w:val="00CD42E8"/>
    <w:rsid w:val="00CD6335"/>
    <w:rsid w:val="00CE2E0D"/>
    <w:rsid w:val="00CE3505"/>
    <w:rsid w:val="00CE5921"/>
    <w:rsid w:val="00CE59D9"/>
    <w:rsid w:val="00CE6DC5"/>
    <w:rsid w:val="00CE713F"/>
    <w:rsid w:val="00CF0B03"/>
    <w:rsid w:val="00CF2F81"/>
    <w:rsid w:val="00CF5DB0"/>
    <w:rsid w:val="00CF68EB"/>
    <w:rsid w:val="00CF7307"/>
    <w:rsid w:val="00D00DE9"/>
    <w:rsid w:val="00D021AB"/>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197"/>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1781"/>
    <w:rsid w:val="00DB2060"/>
    <w:rsid w:val="00DB2BB8"/>
    <w:rsid w:val="00DB4AFD"/>
    <w:rsid w:val="00DB4F7D"/>
    <w:rsid w:val="00DB53F0"/>
    <w:rsid w:val="00DB683C"/>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A2F"/>
    <w:rsid w:val="00E41B92"/>
    <w:rsid w:val="00E41CC0"/>
    <w:rsid w:val="00E42936"/>
    <w:rsid w:val="00E42AD7"/>
    <w:rsid w:val="00E42D4F"/>
    <w:rsid w:val="00E42F4F"/>
    <w:rsid w:val="00E43AAE"/>
    <w:rsid w:val="00E447A9"/>
    <w:rsid w:val="00E44935"/>
    <w:rsid w:val="00E463F0"/>
    <w:rsid w:val="00E46EB1"/>
    <w:rsid w:val="00E47AF3"/>
    <w:rsid w:val="00E47E3D"/>
    <w:rsid w:val="00E50315"/>
    <w:rsid w:val="00E51BC4"/>
    <w:rsid w:val="00E528C0"/>
    <w:rsid w:val="00E53474"/>
    <w:rsid w:val="00E54EC2"/>
    <w:rsid w:val="00E550F8"/>
    <w:rsid w:val="00E552CD"/>
    <w:rsid w:val="00E60980"/>
    <w:rsid w:val="00E60D6B"/>
    <w:rsid w:val="00E611E1"/>
    <w:rsid w:val="00E61510"/>
    <w:rsid w:val="00E61677"/>
    <w:rsid w:val="00E61D04"/>
    <w:rsid w:val="00E64F4F"/>
    <w:rsid w:val="00E64F70"/>
    <w:rsid w:val="00E65051"/>
    <w:rsid w:val="00E70140"/>
    <w:rsid w:val="00E7183E"/>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483C"/>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2EB0"/>
    <w:rsid w:val="00F23C36"/>
    <w:rsid w:val="00F249A0"/>
    <w:rsid w:val="00F258C2"/>
    <w:rsid w:val="00F2717D"/>
    <w:rsid w:val="00F273F9"/>
    <w:rsid w:val="00F3034B"/>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1142"/>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483C"/>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DA40BE8F-F225-4EA6-967A-208DD4EB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107B Stored Communication Warrant - Domestic</dc:title>
  <dc:subject/>
  <dc:creator/>
  <cp:keywords>Forms; Special</cp:keywords>
  <dc:description/>
  <cp:lastModifiedBy/>
  <cp:revision>1</cp:revision>
  <dcterms:created xsi:type="dcterms:W3CDTF">2024-07-17T02:06:00Z</dcterms:created>
  <dcterms:modified xsi:type="dcterms:W3CDTF">2024-07-17T02:06:00Z</dcterms:modified>
</cp:coreProperties>
</file>